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0078B" w14:textId="77777777" w:rsidR="00441ECD" w:rsidRDefault="00441ECD" w:rsidP="00441ECD">
      <w:pPr>
        <w:spacing w:before="400" w:after="100"/>
        <w:jc w:val="center"/>
      </w:pPr>
      <w:r>
        <w:rPr>
          <w:b/>
          <w:bCs/>
          <w:noProof/>
          <w:color w:val="FFC000"/>
          <w:sz w:val="36"/>
          <w:szCs w:val="36"/>
        </w:rPr>
        <w:drawing>
          <wp:inline distT="0" distB="0" distL="0" distR="0" wp14:anchorId="6808AD4F" wp14:editId="2FED9B73">
            <wp:extent cx="1090646" cy="362139"/>
            <wp:effectExtent l="0" t="0" r="0" b="6350"/>
            <wp:docPr id="1063794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06379474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512318">
        <w:rPr>
          <w:b/>
          <w:bCs/>
          <w:color w:val="FFC000"/>
          <w:sz w:val="32"/>
          <w:szCs w:val="32"/>
        </w:rPr>
        <w:t>FOHOW HEALTHCARE PRIVATE LIMITED</w:t>
      </w:r>
    </w:p>
    <w:p w14:paraId="1D5E106D" w14:textId="77777777" w:rsidR="00441ECD" w:rsidRPr="0030505E" w:rsidRDefault="00441ECD" w:rsidP="00441E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HOUSE NO. 213, GURUDWARA ROAD, SOUTH CITY 1,</w:t>
      </w:r>
    </w:p>
    <w:p w14:paraId="3CA8F087" w14:textId="77777777" w:rsidR="00441ECD" w:rsidRPr="0030505E" w:rsidRDefault="00441ECD" w:rsidP="00441ECD">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38203719" w14:textId="77777777" w:rsidR="00441ECD" w:rsidRDefault="00441ECD" w:rsidP="00441ECD">
      <w:pPr>
        <w:spacing w:after="80"/>
        <w:jc w:val="center"/>
      </w:pPr>
      <w:r>
        <w:t xml:space="preserve">CIN: </w:t>
      </w:r>
      <w:r>
        <w:rPr>
          <w:rFonts w:ascii="Helvetica" w:hAnsi="Helvetica" w:cs="Helvetica"/>
          <w:b/>
          <w:bCs/>
          <w:color w:val="000000"/>
          <w:lang w:val="en-US"/>
        </w:rPr>
        <w:t>U47990HR2025PTC133261</w:t>
      </w:r>
      <w:r>
        <w:t xml:space="preserve"> </w:t>
      </w:r>
    </w:p>
    <w:p w14:paraId="46EE7B92" w14:textId="77777777" w:rsidR="00441ECD" w:rsidRDefault="00441ECD" w:rsidP="00441ECD">
      <w:pPr>
        <w:spacing w:after="80"/>
        <w:jc w:val="center"/>
      </w:pPr>
      <w:r>
        <w:t>Email: [dr.singh@fohow.com] | Phone: [+91-8802856563]</w:t>
      </w:r>
    </w:p>
    <w:p w14:paraId="7C192DC7" w14:textId="77777777" w:rsidR="00113D71" w:rsidRDefault="00113D71" w:rsidP="00441ECD">
      <w:pPr>
        <w:spacing w:after="80"/>
        <w:jc w:val="center"/>
      </w:pPr>
    </w:p>
    <w:p w14:paraId="46076070" w14:textId="04B1C884" w:rsidR="00441ECD" w:rsidRDefault="00441ECD" w:rsidP="00441ECD">
      <w:pPr>
        <w:pBdr>
          <w:top w:val="single" w:sz="12" w:space="0" w:color="1F3864"/>
          <w:bottom w:val="single" w:sz="12" w:space="0" w:color="1F3864"/>
        </w:pBdr>
        <w:spacing w:after="160"/>
        <w:jc w:val="center"/>
      </w:pPr>
      <w:r>
        <w:rPr>
          <w:b/>
          <w:bCs/>
          <w:color w:val="1F3864"/>
          <w:sz w:val="40"/>
          <w:szCs w:val="40"/>
        </w:rPr>
        <w:t>Compensation POLICY</w:t>
      </w:r>
    </w:p>
    <w:p w14:paraId="240B7EB5" w14:textId="77777777" w:rsidR="00441ECD" w:rsidRDefault="00441ECD" w:rsidP="00441ECD">
      <w:pPr>
        <w:spacing w:after="60"/>
        <w:jc w:val="center"/>
        <w:rPr>
          <w:i/>
          <w:iCs/>
          <w:color w:val="666666"/>
        </w:rPr>
      </w:pPr>
      <w:r>
        <w:rPr>
          <w:i/>
          <w:iCs/>
          <w:color w:val="666666"/>
        </w:rPr>
        <w:t>(As per Consumer Protection (Direct Selling) Rules, 2021)</w:t>
      </w:r>
    </w:p>
    <w:p w14:paraId="6F6CC692" w14:textId="77777777" w:rsidR="00113D71" w:rsidRDefault="00113D71" w:rsidP="00441ECD">
      <w:pPr>
        <w:spacing w:after="60"/>
        <w:jc w:val="center"/>
      </w:pPr>
    </w:p>
    <w:p w14:paraId="40293CA5" w14:textId="77777777" w:rsidR="000C1347" w:rsidRDefault="000C1347">
      <w:pPr>
        <w:rPr>
          <w:rFonts w:ascii="Open Sans" w:hAnsi="Open Sans" w:cs="Open Sans"/>
          <w:color w:val="222222"/>
          <w:sz w:val="21"/>
          <w:szCs w:val="21"/>
          <w:shd w:val="clear" w:color="auto" w:fill="F7F7F7"/>
        </w:rPr>
      </w:pPr>
    </w:p>
    <w:p w14:paraId="78012E06" w14:textId="77777777" w:rsidR="001E6847" w:rsidRPr="00D53E9E" w:rsidRDefault="003E6202" w:rsidP="00D53E9E">
      <w:pPr>
        <w:spacing w:line="360" w:lineRule="auto"/>
        <w:jc w:val="both"/>
        <w:rPr>
          <w:rFonts w:ascii="inherit" w:eastAsia="Times New Roman" w:hAnsi="inherit" w:cs="Open Sans"/>
          <w:color w:val="222222"/>
          <w:sz w:val="21"/>
          <w:szCs w:val="21"/>
        </w:rPr>
      </w:pPr>
      <w:r w:rsidRPr="00D53E9E">
        <w:rPr>
          <w:rFonts w:ascii="inherit" w:eastAsia="Times New Roman" w:hAnsi="inherit" w:cs="Open Sans"/>
          <w:color w:val="222222"/>
          <w:sz w:val="21"/>
          <w:szCs w:val="21"/>
        </w:rPr>
        <w:t xml:space="preserve">Direct selling is the distribution method employed by FOHOW Healthcare, and other network marketing companies, where products are sold person-to-person, away from a fixed retail location. </w:t>
      </w:r>
    </w:p>
    <w:p w14:paraId="1EB62E5C" w14:textId="6532648F" w:rsidR="001E6847" w:rsidRDefault="00F92D57" w:rsidP="00F92D57">
      <w:pPr>
        <w:jc w:val="center"/>
        <w:rPr>
          <w:rFonts w:ascii="Open Sans" w:hAnsi="Open Sans" w:cs="Open Sans"/>
          <w:color w:val="222222"/>
          <w:sz w:val="21"/>
          <w:szCs w:val="21"/>
          <w:shd w:val="clear" w:color="auto" w:fill="F7F7F7"/>
        </w:rPr>
      </w:pPr>
      <w:r w:rsidRPr="00F92D57">
        <w:rPr>
          <w:rFonts w:ascii="Open Sans" w:hAnsi="Open Sans" w:cs="Open Sans"/>
          <w:noProof/>
          <w:color w:val="222222"/>
          <w:sz w:val="21"/>
          <w:szCs w:val="21"/>
          <w:shd w:val="clear" w:color="auto" w:fill="F7F7F7"/>
        </w:rPr>
        <w:drawing>
          <wp:inline distT="0" distB="0" distL="0" distR="0" wp14:anchorId="5948A1A2" wp14:editId="011C7849">
            <wp:extent cx="4543330" cy="2555623"/>
            <wp:effectExtent l="0" t="0" r="3810" b="0"/>
            <wp:docPr id="1480360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60314" name=""/>
                    <pic:cNvPicPr/>
                  </pic:nvPicPr>
                  <pic:blipFill>
                    <a:blip r:embed="rId6"/>
                    <a:stretch>
                      <a:fillRect/>
                    </a:stretch>
                  </pic:blipFill>
                  <pic:spPr>
                    <a:xfrm>
                      <a:off x="0" y="0"/>
                      <a:ext cx="4570363" cy="2570829"/>
                    </a:xfrm>
                    <a:prstGeom prst="rect">
                      <a:avLst/>
                    </a:prstGeom>
                  </pic:spPr>
                </pic:pic>
              </a:graphicData>
            </a:graphic>
          </wp:inline>
        </w:drawing>
      </w:r>
    </w:p>
    <w:p w14:paraId="6EB48BAD" w14:textId="06AF165F" w:rsidR="00D53E9E" w:rsidRDefault="00D47C22" w:rsidP="00292982">
      <w:pPr>
        <w:shd w:val="clear" w:color="auto" w:fill="F7F7F7"/>
        <w:spacing w:line="336" w:lineRule="atLeast"/>
        <w:jc w:val="both"/>
        <w:textAlignment w:val="baseline"/>
        <w:rPr>
          <w:rFonts w:ascii="inherit" w:eastAsia="Times New Roman" w:hAnsi="inherit" w:cs="Open Sans"/>
          <w:color w:val="222222"/>
          <w:sz w:val="21"/>
          <w:szCs w:val="21"/>
        </w:rPr>
      </w:pPr>
      <w:r w:rsidRPr="00C91351">
        <w:rPr>
          <w:rFonts w:ascii="inherit" w:eastAsia="Times New Roman" w:hAnsi="inherit" w:cs="Open Sans"/>
          <w:b/>
          <w:bCs/>
          <w:color w:val="FFC000"/>
          <w:sz w:val="24"/>
          <w:szCs w:val="24"/>
          <w:bdr w:val="none" w:sz="0" w:space="0" w:color="auto" w:frame="1"/>
        </w:rPr>
        <w:t>Zero</w:t>
      </w:r>
      <w:r w:rsidR="00292982" w:rsidRPr="00292982">
        <w:rPr>
          <w:rFonts w:ascii="inherit" w:eastAsia="Times New Roman" w:hAnsi="inherit" w:cs="Open Sans"/>
          <w:b/>
          <w:bCs/>
          <w:color w:val="FFC000"/>
          <w:sz w:val="24"/>
          <w:szCs w:val="24"/>
          <w:bdr w:val="none" w:sz="0" w:space="0" w:color="auto" w:frame="1"/>
        </w:rPr>
        <w:t xml:space="preserve"> </w:t>
      </w:r>
      <w:r w:rsidR="00797596">
        <w:rPr>
          <w:rFonts w:ascii="inherit" w:eastAsia="Times New Roman" w:hAnsi="inherit" w:cs="Open Sans"/>
          <w:b/>
          <w:bCs/>
          <w:color w:val="FFC000"/>
          <w:sz w:val="24"/>
          <w:szCs w:val="24"/>
          <w:bdr w:val="none" w:sz="0" w:space="0" w:color="auto" w:frame="1"/>
        </w:rPr>
        <w:t>Joining cost as a Associate</w:t>
      </w:r>
      <w:r w:rsidR="00292982" w:rsidRPr="00292982">
        <w:rPr>
          <w:rFonts w:ascii="inherit" w:eastAsia="Times New Roman" w:hAnsi="inherit" w:cs="Open Sans"/>
          <w:color w:val="FFC000"/>
          <w:sz w:val="24"/>
          <w:szCs w:val="24"/>
        </w:rPr>
        <w:t> </w:t>
      </w:r>
      <w:r w:rsidR="00292982" w:rsidRPr="00292982">
        <w:rPr>
          <w:rFonts w:ascii="inherit" w:eastAsia="Times New Roman" w:hAnsi="inherit" w:cs="Open Sans"/>
          <w:color w:val="222222"/>
          <w:sz w:val="21"/>
          <w:szCs w:val="21"/>
        </w:rPr>
        <w:t xml:space="preserve">– </w:t>
      </w:r>
    </w:p>
    <w:p w14:paraId="63A84243" w14:textId="0128E26A" w:rsidR="00292982" w:rsidRPr="00292982" w:rsidRDefault="00292982" w:rsidP="00797596">
      <w:pPr>
        <w:shd w:val="clear" w:color="auto" w:fill="F7F7F7"/>
        <w:spacing w:line="336" w:lineRule="atLeast"/>
        <w:jc w:val="both"/>
        <w:textAlignment w:val="baseline"/>
        <w:rPr>
          <w:rFonts w:ascii="inherit" w:eastAsia="Times New Roman" w:hAnsi="inherit" w:cs="Open Sans"/>
          <w:color w:val="222222"/>
          <w:sz w:val="21"/>
          <w:szCs w:val="21"/>
        </w:rPr>
      </w:pPr>
      <w:r w:rsidRPr="00292982">
        <w:rPr>
          <w:rFonts w:ascii="inherit" w:eastAsia="Times New Roman" w:hAnsi="inherit" w:cs="Open Sans"/>
          <w:color w:val="222222"/>
          <w:sz w:val="21"/>
          <w:szCs w:val="21"/>
        </w:rPr>
        <w:t xml:space="preserve">To start your own home-based FOHOW business, </w:t>
      </w:r>
      <w:r w:rsidR="00797596" w:rsidRPr="00797596">
        <w:rPr>
          <w:rFonts w:ascii="inherit" w:eastAsia="Times New Roman" w:hAnsi="inherit" w:cs="Open Sans"/>
          <w:color w:val="222222"/>
          <w:sz w:val="21"/>
          <w:szCs w:val="21"/>
        </w:rPr>
        <w:t>Complete a</w:t>
      </w:r>
      <w:r w:rsidR="00797596">
        <w:rPr>
          <w:rFonts w:ascii="inherit" w:eastAsia="Times New Roman" w:hAnsi="inherit" w:cs="Open Sans"/>
          <w:color w:val="222222"/>
          <w:sz w:val="21"/>
          <w:szCs w:val="21"/>
        </w:rPr>
        <w:t xml:space="preserve"> direct seller</w:t>
      </w:r>
      <w:r w:rsidR="00797596" w:rsidRPr="00797596">
        <w:rPr>
          <w:rFonts w:ascii="inherit" w:eastAsia="Times New Roman" w:hAnsi="inherit" w:cs="Open Sans"/>
          <w:color w:val="222222"/>
          <w:sz w:val="21"/>
          <w:szCs w:val="21"/>
        </w:rPr>
        <w:t xml:space="preserve"> Application form and purchase a Business Development System Kit</w:t>
      </w:r>
      <w:r w:rsidR="00797596">
        <w:rPr>
          <w:rFonts w:ascii="inherit" w:eastAsia="Times New Roman" w:hAnsi="inherit" w:cs="Open Sans"/>
          <w:color w:val="222222"/>
          <w:sz w:val="21"/>
          <w:szCs w:val="21"/>
        </w:rPr>
        <w:t xml:space="preserve"> f</w:t>
      </w:r>
      <w:r w:rsidRPr="00292982">
        <w:rPr>
          <w:rFonts w:ascii="inherit" w:eastAsia="Times New Roman" w:hAnsi="inherit" w:cs="Open Sans"/>
          <w:color w:val="222222"/>
          <w:sz w:val="21"/>
          <w:szCs w:val="21"/>
        </w:rPr>
        <w:t xml:space="preserve">or as little as </w:t>
      </w:r>
      <w:r w:rsidR="00D47C22">
        <w:rPr>
          <w:rFonts w:ascii="inherit" w:eastAsia="Times New Roman" w:hAnsi="inherit" w:cs="Open Sans"/>
          <w:color w:val="222222"/>
          <w:sz w:val="21"/>
          <w:szCs w:val="21"/>
        </w:rPr>
        <w:t xml:space="preserve">Rupee </w:t>
      </w:r>
      <w:r w:rsidRPr="00292982">
        <w:rPr>
          <w:rFonts w:ascii="inherit" w:eastAsia="Times New Roman" w:hAnsi="inherit" w:cs="Open Sans"/>
          <w:color w:val="222222"/>
          <w:sz w:val="21"/>
          <w:szCs w:val="21"/>
        </w:rPr>
        <w:t>3</w:t>
      </w:r>
      <w:r w:rsidR="00D47C22">
        <w:rPr>
          <w:rFonts w:ascii="inherit" w:eastAsia="Times New Roman" w:hAnsi="inherit" w:cs="Open Sans"/>
          <w:color w:val="222222"/>
          <w:sz w:val="21"/>
          <w:szCs w:val="21"/>
        </w:rPr>
        <w:t>0</w:t>
      </w:r>
      <w:r w:rsidRPr="00292982">
        <w:rPr>
          <w:rFonts w:ascii="inherit" w:eastAsia="Times New Roman" w:hAnsi="inherit" w:cs="Open Sans"/>
          <w:color w:val="222222"/>
          <w:sz w:val="21"/>
          <w:szCs w:val="21"/>
        </w:rPr>
        <w:t>0</w:t>
      </w:r>
      <w:r>
        <w:rPr>
          <w:rFonts w:ascii="inherit" w:eastAsia="Times New Roman" w:hAnsi="inherit" w:cs="Open Sans"/>
          <w:color w:val="222222"/>
          <w:sz w:val="21"/>
          <w:szCs w:val="21"/>
        </w:rPr>
        <w:t>0</w:t>
      </w:r>
      <w:r w:rsidRPr="00292982">
        <w:rPr>
          <w:rFonts w:ascii="inherit" w:eastAsia="Times New Roman" w:hAnsi="inherit" w:cs="Open Sans"/>
          <w:color w:val="222222"/>
          <w:sz w:val="21"/>
          <w:szCs w:val="21"/>
        </w:rPr>
        <w:t>, you get a tried and tested system for creating an income-generating business that can last a lifetime.</w:t>
      </w:r>
    </w:p>
    <w:p w14:paraId="4CF1ACC9" w14:textId="7DEE34FD" w:rsidR="00292982" w:rsidRDefault="005B66C1" w:rsidP="005B66C1">
      <w:pPr>
        <w:jc w:val="center"/>
        <w:rPr>
          <w:rFonts w:ascii="Open Sans" w:hAnsi="Open Sans" w:cs="Open Sans"/>
          <w:color w:val="222222"/>
          <w:sz w:val="21"/>
          <w:szCs w:val="21"/>
          <w:shd w:val="clear" w:color="auto" w:fill="F7F7F7"/>
        </w:rPr>
      </w:pPr>
      <w:r w:rsidRPr="00113D71">
        <w:rPr>
          <w:noProof/>
        </w:rPr>
        <w:lastRenderedPageBreak/>
        <w:drawing>
          <wp:inline distT="0" distB="0" distL="0" distR="0" wp14:anchorId="3673D276" wp14:editId="145DB8C9">
            <wp:extent cx="4874140" cy="2741703"/>
            <wp:effectExtent l="0" t="0" r="3175" b="1905"/>
            <wp:docPr id="133757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57238" name=""/>
                    <pic:cNvPicPr/>
                  </pic:nvPicPr>
                  <pic:blipFill>
                    <a:blip r:embed="rId7"/>
                    <a:stretch>
                      <a:fillRect/>
                    </a:stretch>
                  </pic:blipFill>
                  <pic:spPr>
                    <a:xfrm>
                      <a:off x="0" y="0"/>
                      <a:ext cx="4923888" cy="2769686"/>
                    </a:xfrm>
                    <a:prstGeom prst="rect">
                      <a:avLst/>
                    </a:prstGeom>
                  </pic:spPr>
                </pic:pic>
              </a:graphicData>
            </a:graphic>
          </wp:inline>
        </w:drawing>
      </w:r>
    </w:p>
    <w:p w14:paraId="50230625" w14:textId="113D1344" w:rsidR="00D53E9E" w:rsidRDefault="00D53E9E" w:rsidP="00D53E9E">
      <w:pPr>
        <w:shd w:val="clear" w:color="auto" w:fill="F7F7F7"/>
        <w:spacing w:line="336" w:lineRule="atLeast"/>
        <w:jc w:val="both"/>
        <w:textAlignment w:val="baseline"/>
        <w:rPr>
          <w:rFonts w:ascii="inherit" w:eastAsia="Times New Roman" w:hAnsi="inherit" w:cs="Open Sans"/>
          <w:color w:val="222222"/>
          <w:sz w:val="21"/>
          <w:szCs w:val="21"/>
        </w:rPr>
      </w:pPr>
      <w:r w:rsidRPr="00D53E9E">
        <w:rPr>
          <w:rFonts w:ascii="inherit" w:eastAsia="Times New Roman" w:hAnsi="inherit" w:cs="Open Sans"/>
          <w:b/>
          <w:bCs/>
          <w:color w:val="FFC000"/>
          <w:sz w:val="24"/>
          <w:szCs w:val="24"/>
          <w:bdr w:val="none" w:sz="0" w:space="0" w:color="auto" w:frame="1"/>
        </w:rPr>
        <w:t>Qualified Distribut</w:t>
      </w:r>
      <w:r w:rsidR="00797596">
        <w:rPr>
          <w:rFonts w:ascii="inherit" w:eastAsia="Times New Roman" w:hAnsi="inherit" w:cs="Open Sans"/>
          <w:b/>
          <w:bCs/>
          <w:color w:val="FFC000"/>
          <w:sz w:val="24"/>
          <w:szCs w:val="24"/>
          <w:bdr w:val="none" w:sz="0" w:space="0" w:color="auto" w:frame="1"/>
        </w:rPr>
        <w:t>or</w:t>
      </w:r>
      <w:r w:rsidR="00C626A5">
        <w:rPr>
          <w:rFonts w:ascii="inherit" w:eastAsia="Times New Roman" w:hAnsi="inherit" w:cs="Open Sans"/>
          <w:b/>
          <w:bCs/>
          <w:color w:val="FFC000"/>
          <w:sz w:val="24"/>
          <w:szCs w:val="24"/>
          <w:bdr w:val="none" w:sz="0" w:space="0" w:color="auto" w:frame="1"/>
        </w:rPr>
        <w:t>s</w:t>
      </w:r>
      <w:r w:rsidRPr="00D53E9E">
        <w:rPr>
          <w:rFonts w:ascii="inherit" w:eastAsia="Times New Roman" w:hAnsi="inherit" w:cs="Open Sans"/>
          <w:color w:val="FFC000"/>
          <w:sz w:val="24"/>
          <w:szCs w:val="24"/>
        </w:rPr>
        <w:t> </w:t>
      </w:r>
      <w:r w:rsidRPr="00D53E9E">
        <w:rPr>
          <w:rFonts w:ascii="inherit" w:eastAsia="Times New Roman" w:hAnsi="inherit" w:cs="Open Sans"/>
          <w:color w:val="222222"/>
          <w:sz w:val="21"/>
          <w:szCs w:val="21"/>
        </w:rPr>
        <w:t xml:space="preserve">– </w:t>
      </w:r>
    </w:p>
    <w:p w14:paraId="295F704E" w14:textId="6F0ECF76" w:rsidR="00D53E9E" w:rsidRDefault="00EF4C43" w:rsidP="00EF4C43">
      <w:pPr>
        <w:shd w:val="clear" w:color="auto" w:fill="F7F7F7"/>
        <w:spacing w:line="336" w:lineRule="atLeast"/>
        <w:jc w:val="both"/>
        <w:textAlignment w:val="baseline"/>
        <w:rPr>
          <w:rFonts w:ascii="inherit" w:eastAsia="Times New Roman" w:hAnsi="inherit" w:cs="Open Sans"/>
          <w:color w:val="222222"/>
          <w:sz w:val="21"/>
          <w:szCs w:val="21"/>
        </w:rPr>
      </w:pPr>
      <w:r w:rsidRPr="00EF4C43">
        <w:rPr>
          <w:rFonts w:ascii="inherit" w:eastAsia="Times New Roman" w:hAnsi="inherit" w:cs="Open Sans"/>
          <w:color w:val="222222"/>
          <w:sz w:val="21"/>
          <w:szCs w:val="21"/>
        </w:rPr>
        <w:t xml:space="preserve">Order FOHOW products that total </w:t>
      </w:r>
      <w:r w:rsidR="00A05D8C">
        <w:rPr>
          <w:rFonts w:ascii="inherit" w:eastAsia="Times New Roman" w:hAnsi="inherit" w:cs="Open Sans"/>
          <w:color w:val="222222"/>
          <w:sz w:val="21"/>
          <w:szCs w:val="21"/>
        </w:rPr>
        <w:t>1</w:t>
      </w:r>
      <w:r w:rsidRPr="00EF4C43">
        <w:rPr>
          <w:rFonts w:ascii="inherit" w:eastAsia="Times New Roman" w:hAnsi="inherit" w:cs="Open Sans"/>
          <w:color w:val="222222"/>
          <w:sz w:val="21"/>
          <w:szCs w:val="21"/>
        </w:rPr>
        <w:t>00 points</w:t>
      </w:r>
      <w:r>
        <w:rPr>
          <w:rFonts w:ascii="inherit" w:eastAsia="Times New Roman" w:hAnsi="inherit" w:cs="Open Sans"/>
          <w:color w:val="222222"/>
          <w:sz w:val="21"/>
          <w:szCs w:val="21"/>
        </w:rPr>
        <w:t xml:space="preserve"> and become a </w:t>
      </w:r>
      <w:r w:rsidR="00D53E9E" w:rsidRPr="00D53E9E">
        <w:rPr>
          <w:rFonts w:ascii="inherit" w:eastAsia="Times New Roman" w:hAnsi="inherit" w:cs="Open Sans"/>
          <w:color w:val="222222"/>
          <w:sz w:val="21"/>
          <w:szCs w:val="21"/>
        </w:rPr>
        <w:t xml:space="preserve">qualified </w:t>
      </w:r>
      <w:r w:rsidR="00A05D8C">
        <w:rPr>
          <w:rFonts w:ascii="inherit" w:eastAsia="Times New Roman" w:hAnsi="inherit" w:cs="Open Sans"/>
          <w:color w:val="222222"/>
          <w:sz w:val="21"/>
          <w:szCs w:val="21"/>
        </w:rPr>
        <w:t xml:space="preserve">HERO </w:t>
      </w:r>
      <w:r w:rsidR="00D53E9E" w:rsidRPr="00D53E9E">
        <w:rPr>
          <w:rFonts w:ascii="inherit" w:eastAsia="Times New Roman" w:hAnsi="inherit" w:cs="Open Sans"/>
          <w:color w:val="222222"/>
          <w:sz w:val="21"/>
          <w:szCs w:val="21"/>
        </w:rPr>
        <w:t>distribut</w:t>
      </w:r>
      <w:r>
        <w:rPr>
          <w:rFonts w:ascii="inherit" w:eastAsia="Times New Roman" w:hAnsi="inherit" w:cs="Open Sans"/>
          <w:color w:val="222222"/>
          <w:sz w:val="21"/>
          <w:szCs w:val="21"/>
        </w:rPr>
        <w:t>or of FOHOW products</w:t>
      </w:r>
      <w:r w:rsidR="00D53E9E" w:rsidRPr="00D53E9E">
        <w:rPr>
          <w:rFonts w:ascii="inherit" w:eastAsia="Times New Roman" w:hAnsi="inherit" w:cs="Open Sans"/>
          <w:color w:val="222222"/>
          <w:sz w:val="21"/>
          <w:szCs w:val="21"/>
        </w:rPr>
        <w:t xml:space="preserve">. </w:t>
      </w:r>
      <w:r>
        <w:rPr>
          <w:rFonts w:ascii="inherit" w:eastAsia="Times New Roman" w:hAnsi="inherit" w:cs="Open Sans"/>
          <w:color w:val="222222"/>
          <w:sz w:val="21"/>
          <w:szCs w:val="21"/>
        </w:rPr>
        <w:t xml:space="preserve">You </w:t>
      </w:r>
      <w:r w:rsidR="00D53E9E" w:rsidRPr="00D53E9E">
        <w:rPr>
          <w:rFonts w:ascii="inherit" w:eastAsia="Times New Roman" w:hAnsi="inherit" w:cs="Open Sans"/>
          <w:color w:val="222222"/>
          <w:sz w:val="21"/>
          <w:szCs w:val="21"/>
        </w:rPr>
        <w:t xml:space="preserve"> will participate in reward assessment and gets rewarded according to bonus plan.</w:t>
      </w:r>
      <w:r w:rsidR="00797596">
        <w:rPr>
          <w:rFonts w:ascii="inherit" w:eastAsia="Times New Roman" w:hAnsi="inherit" w:cs="Open Sans"/>
          <w:color w:val="222222"/>
          <w:sz w:val="21"/>
          <w:szCs w:val="21"/>
        </w:rPr>
        <w:t xml:space="preserve"> </w:t>
      </w:r>
      <w:r w:rsidR="00682634" w:rsidRPr="00960003">
        <w:rPr>
          <w:rFonts w:ascii="inherit" w:eastAsia="Times New Roman" w:hAnsi="inherit" w:cs="Open Sans"/>
          <w:color w:val="222222"/>
          <w:sz w:val="21"/>
          <w:szCs w:val="21"/>
        </w:rPr>
        <w:t>With nearly 60</w:t>
      </w:r>
      <w:r w:rsidR="00557484">
        <w:rPr>
          <w:rFonts w:ascii="inherit" w:eastAsia="Times New Roman" w:hAnsi="inherit" w:cs="Open Sans"/>
          <w:color w:val="222222"/>
          <w:sz w:val="21"/>
          <w:szCs w:val="21"/>
        </w:rPr>
        <w:t xml:space="preserve">% </w:t>
      </w:r>
      <w:r w:rsidR="00682634" w:rsidRPr="00960003">
        <w:rPr>
          <w:rFonts w:ascii="inherit" w:eastAsia="Times New Roman" w:hAnsi="inherit" w:cs="Open Sans"/>
          <w:color w:val="222222"/>
          <w:sz w:val="21"/>
          <w:szCs w:val="21"/>
        </w:rPr>
        <w:t xml:space="preserve">going back to Associates in the form of commissions, FOHOW offers the highest payout percentage of profitable reporting companies in the industry. </w:t>
      </w:r>
    </w:p>
    <w:p w14:paraId="2DC96640" w14:textId="77777777" w:rsidR="00C626A5" w:rsidRDefault="00C626A5" w:rsidP="00C626A5">
      <w:pPr>
        <w:spacing w:after="80"/>
      </w:pPr>
      <w:r>
        <w:rPr>
          <w:b/>
          <w:color w:val="CC0000"/>
        </w:rPr>
        <w:t>💳 MEMBERSHIP LEVELS (A)</w:t>
      </w:r>
    </w:p>
    <w:tbl>
      <w:tblPr>
        <w:tblStyle w:val="LightGrid-Accent1"/>
        <w:tblW w:w="0" w:type="auto"/>
        <w:tblLook w:val="04A0" w:firstRow="1" w:lastRow="0" w:firstColumn="1" w:lastColumn="0" w:noHBand="0" w:noVBand="1"/>
      </w:tblPr>
      <w:tblGrid>
        <w:gridCol w:w="3056"/>
        <w:gridCol w:w="3124"/>
        <w:gridCol w:w="3160"/>
      </w:tblGrid>
      <w:tr w:rsidR="00C626A5" w:rsidRPr="00D276ED" w14:paraId="75D1110E"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CC0000"/>
          </w:tcPr>
          <w:p w14:paraId="226479EC" w14:textId="77777777" w:rsidR="00C626A5" w:rsidRPr="00D276ED" w:rsidRDefault="00C626A5" w:rsidP="00E16361">
            <w:pPr>
              <w:jc w:val="center"/>
              <w:rPr>
                <w:sz w:val="28"/>
                <w:szCs w:val="28"/>
              </w:rPr>
            </w:pPr>
            <w:r w:rsidRPr="00D276ED">
              <w:rPr>
                <w:color w:val="FFFFFF"/>
                <w:sz w:val="20"/>
                <w:szCs w:val="28"/>
              </w:rPr>
              <w:t>Level</w:t>
            </w:r>
          </w:p>
        </w:tc>
        <w:tc>
          <w:tcPr>
            <w:tcW w:w="3600" w:type="dxa"/>
            <w:shd w:val="clear" w:color="auto" w:fill="CC0000"/>
          </w:tcPr>
          <w:p w14:paraId="03A60FF4" w14:textId="77777777" w:rsidR="00C626A5" w:rsidRPr="00D276ED" w:rsidRDefault="00C626A5" w:rsidP="00E16361">
            <w:pPr>
              <w:jc w:val="center"/>
              <w:cnfStyle w:val="100000000000" w:firstRow="1" w:lastRow="0" w:firstColumn="0" w:lastColumn="0" w:oddVBand="0" w:evenVBand="0" w:oddHBand="0" w:evenHBand="0" w:firstRowFirstColumn="0" w:firstRowLastColumn="0" w:lastRowFirstColumn="0" w:lastRowLastColumn="0"/>
              <w:rPr>
                <w:sz w:val="28"/>
                <w:szCs w:val="28"/>
              </w:rPr>
            </w:pPr>
            <w:r w:rsidRPr="00D276ED">
              <w:rPr>
                <w:color w:val="FFFFFF"/>
                <w:sz w:val="20"/>
                <w:szCs w:val="28"/>
              </w:rPr>
              <w:t>PV Required</w:t>
            </w:r>
          </w:p>
        </w:tc>
        <w:tc>
          <w:tcPr>
            <w:tcW w:w="3600" w:type="dxa"/>
            <w:shd w:val="clear" w:color="auto" w:fill="CC0000"/>
          </w:tcPr>
          <w:p w14:paraId="14BEC67B" w14:textId="77777777" w:rsidR="00C626A5" w:rsidRPr="00D276ED" w:rsidRDefault="00C626A5" w:rsidP="00E16361">
            <w:pPr>
              <w:jc w:val="center"/>
              <w:cnfStyle w:val="100000000000" w:firstRow="1" w:lastRow="0" w:firstColumn="0" w:lastColumn="0" w:oddVBand="0" w:evenVBand="0" w:oddHBand="0" w:evenHBand="0" w:firstRowFirstColumn="0" w:firstRowLastColumn="0" w:lastRowFirstColumn="0" w:lastRowLastColumn="0"/>
              <w:rPr>
                <w:sz w:val="28"/>
                <w:szCs w:val="28"/>
              </w:rPr>
            </w:pPr>
            <w:r w:rsidRPr="00D276ED">
              <w:rPr>
                <w:color w:val="FFFFFF"/>
                <w:sz w:val="20"/>
                <w:szCs w:val="28"/>
              </w:rPr>
              <w:t>Investment (₹)</w:t>
            </w:r>
          </w:p>
        </w:tc>
      </w:tr>
      <w:tr w:rsidR="00C626A5" w:rsidRPr="00D276ED" w14:paraId="2EAFF778"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CC0000"/>
          </w:tcPr>
          <w:p w14:paraId="70884503" w14:textId="6EC56989" w:rsidR="00C626A5" w:rsidRPr="00D276ED" w:rsidRDefault="00101EFC" w:rsidP="00E16361">
            <w:pPr>
              <w:jc w:val="center"/>
              <w:rPr>
                <w:b w:val="0"/>
                <w:color w:val="FFFFFF"/>
                <w:sz w:val="20"/>
                <w:szCs w:val="28"/>
              </w:rPr>
            </w:pPr>
            <w:r>
              <w:rPr>
                <w:b w:val="0"/>
                <w:color w:val="FFFFFF"/>
                <w:sz w:val="20"/>
                <w:szCs w:val="28"/>
              </w:rPr>
              <w:t>Hero</w:t>
            </w:r>
            <w:r w:rsidR="00C626A5" w:rsidRPr="00D276ED">
              <w:rPr>
                <w:b w:val="0"/>
                <w:color w:val="FFFFFF"/>
                <w:sz w:val="20"/>
                <w:szCs w:val="28"/>
              </w:rPr>
              <w:t xml:space="preserve"> Card</w:t>
            </w:r>
          </w:p>
        </w:tc>
        <w:tc>
          <w:tcPr>
            <w:tcW w:w="3600" w:type="dxa"/>
            <w:shd w:val="clear" w:color="auto" w:fill="CC0000"/>
          </w:tcPr>
          <w:p w14:paraId="36CC78C1" w14:textId="77777777" w:rsidR="00C626A5" w:rsidRPr="00D276ED" w:rsidRDefault="00C626A5" w:rsidP="00E16361">
            <w:pPr>
              <w:jc w:val="center"/>
              <w:cnfStyle w:val="000000100000" w:firstRow="0" w:lastRow="0" w:firstColumn="0" w:lastColumn="0" w:oddVBand="0" w:evenVBand="0" w:oddHBand="1" w:evenHBand="0" w:firstRowFirstColumn="0" w:firstRowLastColumn="0" w:lastRowFirstColumn="0" w:lastRowLastColumn="0"/>
              <w:rPr>
                <w:b/>
                <w:color w:val="FFFFFF"/>
                <w:sz w:val="20"/>
                <w:szCs w:val="28"/>
              </w:rPr>
            </w:pPr>
            <w:r w:rsidRPr="00D276ED">
              <w:rPr>
                <w:b/>
                <w:color w:val="FFFFFF"/>
                <w:sz w:val="20"/>
                <w:szCs w:val="28"/>
              </w:rPr>
              <w:t>100 PV</w:t>
            </w:r>
          </w:p>
        </w:tc>
        <w:tc>
          <w:tcPr>
            <w:tcW w:w="3600" w:type="dxa"/>
            <w:shd w:val="clear" w:color="auto" w:fill="CC0000"/>
          </w:tcPr>
          <w:p w14:paraId="5D4156E8" w14:textId="77777777" w:rsidR="00C626A5" w:rsidRPr="00D276ED" w:rsidRDefault="00C626A5" w:rsidP="00E16361">
            <w:pPr>
              <w:jc w:val="center"/>
              <w:cnfStyle w:val="000000100000" w:firstRow="0" w:lastRow="0" w:firstColumn="0" w:lastColumn="0" w:oddVBand="0" w:evenVBand="0" w:oddHBand="1" w:evenHBand="0" w:firstRowFirstColumn="0" w:firstRowLastColumn="0" w:lastRowFirstColumn="0" w:lastRowLastColumn="0"/>
              <w:rPr>
                <w:b/>
                <w:color w:val="FFFFFF"/>
                <w:sz w:val="20"/>
                <w:szCs w:val="28"/>
              </w:rPr>
            </w:pPr>
            <w:r w:rsidRPr="00D276ED">
              <w:rPr>
                <w:sz w:val="20"/>
                <w:szCs w:val="28"/>
              </w:rPr>
              <w:t>₹15,750</w:t>
            </w:r>
          </w:p>
        </w:tc>
      </w:tr>
      <w:tr w:rsidR="00C626A5" w:rsidRPr="00D276ED" w14:paraId="6E2A8EB0"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FF5E6"/>
          </w:tcPr>
          <w:p w14:paraId="2FB593BB" w14:textId="7465B75C" w:rsidR="00C626A5" w:rsidRPr="00D276ED" w:rsidRDefault="00C626A5" w:rsidP="00E16361">
            <w:pPr>
              <w:jc w:val="center"/>
              <w:rPr>
                <w:sz w:val="28"/>
                <w:szCs w:val="28"/>
              </w:rPr>
            </w:pPr>
            <w:r w:rsidRPr="00D276ED">
              <w:rPr>
                <w:b w:val="0"/>
                <w:sz w:val="20"/>
                <w:szCs w:val="28"/>
              </w:rPr>
              <w:t>🥈 S</w:t>
            </w:r>
            <w:r w:rsidR="00101EFC">
              <w:rPr>
                <w:b w:val="0"/>
                <w:sz w:val="20"/>
                <w:szCs w:val="28"/>
              </w:rPr>
              <w:t xml:space="preserve">tar </w:t>
            </w:r>
            <w:r w:rsidRPr="00D276ED">
              <w:rPr>
                <w:b w:val="0"/>
                <w:sz w:val="20"/>
                <w:szCs w:val="28"/>
              </w:rPr>
              <w:t>Card</w:t>
            </w:r>
          </w:p>
        </w:tc>
        <w:tc>
          <w:tcPr>
            <w:tcW w:w="3600" w:type="dxa"/>
            <w:shd w:val="clear" w:color="auto" w:fill="FFF5E6"/>
          </w:tcPr>
          <w:p w14:paraId="63F13E4E" w14:textId="77777777" w:rsidR="00C626A5" w:rsidRPr="00D276ED" w:rsidRDefault="00C626A5" w:rsidP="00E16361">
            <w:pPr>
              <w:jc w:val="center"/>
              <w:cnfStyle w:val="000000010000" w:firstRow="0" w:lastRow="0" w:firstColumn="0" w:lastColumn="0" w:oddVBand="0" w:evenVBand="0" w:oddHBand="0" w:evenHBand="1" w:firstRowFirstColumn="0" w:firstRowLastColumn="0" w:lastRowFirstColumn="0" w:lastRowLastColumn="0"/>
              <w:rPr>
                <w:sz w:val="28"/>
                <w:szCs w:val="28"/>
              </w:rPr>
            </w:pPr>
            <w:r w:rsidRPr="00D276ED">
              <w:rPr>
                <w:sz w:val="20"/>
                <w:szCs w:val="28"/>
              </w:rPr>
              <w:t>300 PV</w:t>
            </w:r>
          </w:p>
        </w:tc>
        <w:tc>
          <w:tcPr>
            <w:tcW w:w="3600" w:type="dxa"/>
            <w:shd w:val="clear" w:color="auto" w:fill="FFF5E6"/>
          </w:tcPr>
          <w:p w14:paraId="38F01A37" w14:textId="77777777" w:rsidR="00C626A5" w:rsidRPr="00D276ED" w:rsidRDefault="00C626A5" w:rsidP="00E16361">
            <w:pPr>
              <w:jc w:val="center"/>
              <w:cnfStyle w:val="000000010000" w:firstRow="0" w:lastRow="0" w:firstColumn="0" w:lastColumn="0" w:oddVBand="0" w:evenVBand="0" w:oddHBand="0" w:evenHBand="1" w:firstRowFirstColumn="0" w:firstRowLastColumn="0" w:lastRowFirstColumn="0" w:lastRowLastColumn="0"/>
              <w:rPr>
                <w:sz w:val="28"/>
                <w:szCs w:val="28"/>
              </w:rPr>
            </w:pPr>
            <w:r w:rsidRPr="00D276ED">
              <w:rPr>
                <w:sz w:val="20"/>
                <w:szCs w:val="28"/>
              </w:rPr>
              <w:t>₹47,250</w:t>
            </w:r>
          </w:p>
        </w:tc>
      </w:tr>
      <w:tr w:rsidR="00C626A5" w:rsidRPr="00D276ED" w14:paraId="1EE249E4"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FE6CC"/>
          </w:tcPr>
          <w:p w14:paraId="71B0E68D" w14:textId="77777777" w:rsidR="00C626A5" w:rsidRPr="00D276ED" w:rsidRDefault="00C626A5" w:rsidP="00E16361">
            <w:pPr>
              <w:jc w:val="center"/>
              <w:rPr>
                <w:sz w:val="28"/>
                <w:szCs w:val="28"/>
              </w:rPr>
            </w:pPr>
            <w:r w:rsidRPr="00D276ED">
              <w:rPr>
                <w:b w:val="0"/>
                <w:sz w:val="20"/>
                <w:szCs w:val="28"/>
              </w:rPr>
              <w:t>🥇 Gold Card</w:t>
            </w:r>
          </w:p>
        </w:tc>
        <w:tc>
          <w:tcPr>
            <w:tcW w:w="3600" w:type="dxa"/>
            <w:shd w:val="clear" w:color="auto" w:fill="FFE6CC"/>
          </w:tcPr>
          <w:p w14:paraId="2A89AFBA" w14:textId="77777777" w:rsidR="00C626A5" w:rsidRPr="00D276ED" w:rsidRDefault="00C626A5" w:rsidP="00E16361">
            <w:pPr>
              <w:jc w:val="center"/>
              <w:cnfStyle w:val="000000100000" w:firstRow="0" w:lastRow="0" w:firstColumn="0" w:lastColumn="0" w:oddVBand="0" w:evenVBand="0" w:oddHBand="1" w:evenHBand="0" w:firstRowFirstColumn="0" w:firstRowLastColumn="0" w:lastRowFirstColumn="0" w:lastRowLastColumn="0"/>
              <w:rPr>
                <w:sz w:val="28"/>
                <w:szCs w:val="28"/>
              </w:rPr>
            </w:pPr>
            <w:r w:rsidRPr="00D276ED">
              <w:rPr>
                <w:sz w:val="20"/>
                <w:szCs w:val="28"/>
              </w:rPr>
              <w:t>900 PV</w:t>
            </w:r>
          </w:p>
        </w:tc>
        <w:tc>
          <w:tcPr>
            <w:tcW w:w="3600" w:type="dxa"/>
            <w:shd w:val="clear" w:color="auto" w:fill="FFE6CC"/>
          </w:tcPr>
          <w:p w14:paraId="7F2739D3" w14:textId="77777777" w:rsidR="00C626A5" w:rsidRPr="00D276ED" w:rsidRDefault="00C626A5" w:rsidP="00E16361">
            <w:pPr>
              <w:jc w:val="center"/>
              <w:cnfStyle w:val="000000100000" w:firstRow="0" w:lastRow="0" w:firstColumn="0" w:lastColumn="0" w:oddVBand="0" w:evenVBand="0" w:oddHBand="1" w:evenHBand="0" w:firstRowFirstColumn="0" w:firstRowLastColumn="0" w:lastRowFirstColumn="0" w:lastRowLastColumn="0"/>
              <w:rPr>
                <w:sz w:val="28"/>
                <w:szCs w:val="28"/>
              </w:rPr>
            </w:pPr>
            <w:r w:rsidRPr="00D276ED">
              <w:rPr>
                <w:sz w:val="20"/>
                <w:szCs w:val="28"/>
              </w:rPr>
              <w:t>₹1,41,750</w:t>
            </w:r>
          </w:p>
        </w:tc>
      </w:tr>
      <w:tr w:rsidR="00C626A5" w:rsidRPr="00D276ED" w14:paraId="6627FD6A"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FF5E6"/>
          </w:tcPr>
          <w:p w14:paraId="6A397B6E" w14:textId="78E62564" w:rsidR="00C626A5" w:rsidRPr="00D276ED" w:rsidRDefault="00C626A5" w:rsidP="00E16361">
            <w:pPr>
              <w:jc w:val="center"/>
              <w:rPr>
                <w:sz w:val="28"/>
                <w:szCs w:val="28"/>
              </w:rPr>
            </w:pPr>
            <w:r w:rsidRPr="00D276ED">
              <w:rPr>
                <w:b w:val="0"/>
                <w:sz w:val="20"/>
                <w:szCs w:val="28"/>
              </w:rPr>
              <w:t xml:space="preserve">💎 </w:t>
            </w:r>
            <w:r w:rsidR="00E24942">
              <w:rPr>
                <w:b w:val="0"/>
                <w:sz w:val="20"/>
                <w:szCs w:val="28"/>
              </w:rPr>
              <w:t>VIP</w:t>
            </w:r>
            <w:r w:rsidRPr="00D276ED">
              <w:rPr>
                <w:b w:val="0"/>
                <w:sz w:val="20"/>
                <w:szCs w:val="28"/>
              </w:rPr>
              <w:t xml:space="preserve"> Card</w:t>
            </w:r>
          </w:p>
        </w:tc>
        <w:tc>
          <w:tcPr>
            <w:tcW w:w="3600" w:type="dxa"/>
            <w:shd w:val="clear" w:color="auto" w:fill="FFF5E6"/>
          </w:tcPr>
          <w:p w14:paraId="3A410F5E" w14:textId="5A364F7D" w:rsidR="00C626A5" w:rsidRPr="00D276ED" w:rsidRDefault="00E24942" w:rsidP="00E16361">
            <w:pPr>
              <w:jc w:val="center"/>
              <w:cnfStyle w:val="000000010000" w:firstRow="0" w:lastRow="0" w:firstColumn="0" w:lastColumn="0" w:oddVBand="0" w:evenVBand="0" w:oddHBand="0" w:evenHBand="1" w:firstRowFirstColumn="0" w:firstRowLastColumn="0" w:lastRowFirstColumn="0" w:lastRowLastColumn="0"/>
              <w:rPr>
                <w:sz w:val="28"/>
                <w:szCs w:val="28"/>
              </w:rPr>
            </w:pPr>
            <w:r>
              <w:rPr>
                <w:sz w:val="20"/>
                <w:szCs w:val="28"/>
              </w:rPr>
              <w:t>1800</w:t>
            </w:r>
            <w:r w:rsidR="00C626A5" w:rsidRPr="00D276ED">
              <w:rPr>
                <w:sz w:val="20"/>
                <w:szCs w:val="28"/>
              </w:rPr>
              <w:t xml:space="preserve"> PV</w:t>
            </w:r>
          </w:p>
        </w:tc>
        <w:tc>
          <w:tcPr>
            <w:tcW w:w="3600" w:type="dxa"/>
            <w:shd w:val="clear" w:color="auto" w:fill="FFF5E6"/>
          </w:tcPr>
          <w:p w14:paraId="6CF74BE8" w14:textId="77777777" w:rsidR="00C626A5" w:rsidRPr="00D276ED" w:rsidRDefault="00C626A5" w:rsidP="00E16361">
            <w:pPr>
              <w:jc w:val="center"/>
              <w:cnfStyle w:val="000000010000" w:firstRow="0" w:lastRow="0" w:firstColumn="0" w:lastColumn="0" w:oddVBand="0" w:evenVBand="0" w:oddHBand="0" w:evenHBand="1" w:firstRowFirstColumn="0" w:firstRowLastColumn="0" w:lastRowFirstColumn="0" w:lastRowLastColumn="0"/>
              <w:rPr>
                <w:sz w:val="28"/>
                <w:szCs w:val="28"/>
              </w:rPr>
            </w:pPr>
          </w:p>
        </w:tc>
      </w:tr>
    </w:tbl>
    <w:p w14:paraId="2731A832" w14:textId="77777777" w:rsidR="00C626A5" w:rsidRPr="00D276ED" w:rsidRDefault="00C626A5" w:rsidP="00C626A5">
      <w:pPr>
        <w:spacing w:after="160"/>
        <w:jc w:val="center"/>
        <w:rPr>
          <w:sz w:val="40"/>
          <w:szCs w:val="40"/>
        </w:rPr>
      </w:pPr>
      <w:r w:rsidRPr="00D276ED">
        <w:rPr>
          <w:i/>
          <w:color w:val="787878"/>
          <w:sz w:val="21"/>
          <w:szCs w:val="40"/>
        </w:rPr>
        <w:t>Note: You can upgrade anytime by purchasing the corresponding package</w:t>
      </w:r>
    </w:p>
    <w:p w14:paraId="64C5127F" w14:textId="77777777" w:rsidR="00C626A5" w:rsidRDefault="00C626A5" w:rsidP="00557484">
      <w:pPr>
        <w:spacing w:line="360" w:lineRule="auto"/>
        <w:jc w:val="both"/>
        <w:rPr>
          <w:rFonts w:ascii="inherit" w:eastAsia="Times New Roman" w:hAnsi="inherit" w:cs="Open Sans"/>
          <w:b/>
          <w:bCs/>
          <w:color w:val="FFC000"/>
          <w:sz w:val="24"/>
          <w:szCs w:val="24"/>
        </w:rPr>
      </w:pPr>
    </w:p>
    <w:p w14:paraId="444622FE" w14:textId="6ADF8D9C" w:rsidR="00441ECD" w:rsidRDefault="00682634" w:rsidP="00557484">
      <w:pPr>
        <w:spacing w:line="360" w:lineRule="auto"/>
        <w:jc w:val="both"/>
        <w:rPr>
          <w:rFonts w:ascii="inherit" w:eastAsia="Times New Roman" w:hAnsi="inherit" w:cs="Open Sans"/>
          <w:color w:val="222222"/>
          <w:sz w:val="21"/>
          <w:szCs w:val="21"/>
        </w:rPr>
      </w:pPr>
      <w:r w:rsidRPr="00797596">
        <w:rPr>
          <w:rFonts w:ascii="inherit" w:eastAsia="Times New Roman" w:hAnsi="inherit" w:cs="Open Sans"/>
          <w:b/>
          <w:bCs/>
          <w:color w:val="FFC000"/>
          <w:sz w:val="24"/>
          <w:szCs w:val="24"/>
        </w:rPr>
        <w:t>FOHOW Binary compensation</w:t>
      </w:r>
      <w:r w:rsidRPr="00797596">
        <w:rPr>
          <w:rFonts w:ascii="inherit" w:eastAsia="Times New Roman" w:hAnsi="inherit" w:cs="Open Sans"/>
          <w:color w:val="FFC000"/>
          <w:sz w:val="24"/>
          <w:szCs w:val="24"/>
        </w:rPr>
        <w:t xml:space="preserve"> </w:t>
      </w:r>
      <w:r w:rsidRPr="00960003">
        <w:rPr>
          <w:rFonts w:ascii="inherit" w:eastAsia="Times New Roman" w:hAnsi="inherit" w:cs="Open Sans"/>
          <w:color w:val="222222"/>
          <w:sz w:val="21"/>
          <w:szCs w:val="21"/>
        </w:rPr>
        <w:t>system allows more individuals become wealthy and be financially free.</w:t>
      </w:r>
      <w:r w:rsidR="009C152C">
        <w:rPr>
          <w:rFonts w:ascii="inherit" w:eastAsia="Times New Roman" w:hAnsi="inherit" w:cs="Open Sans"/>
          <w:color w:val="222222"/>
          <w:sz w:val="21"/>
          <w:szCs w:val="21"/>
        </w:rPr>
        <w:t xml:space="preserve"> </w:t>
      </w:r>
      <w:r w:rsidR="00797596" w:rsidRPr="009E49D3">
        <w:rPr>
          <w:rFonts w:ascii="inherit" w:eastAsia="Times New Roman" w:hAnsi="inherit" w:cs="Open Sans"/>
          <w:color w:val="222222"/>
          <w:sz w:val="21"/>
          <w:szCs w:val="21"/>
        </w:rPr>
        <w:t xml:space="preserve">The FOHOW Binary Compensation Plan is a binary system in which you build balanced left-side and right-side downline organizations for the purpose of selling FOHOW’s nutritional and personal care products. </w:t>
      </w:r>
      <w:r w:rsidR="00EF237D" w:rsidRPr="00EF237D">
        <w:rPr>
          <w:rFonts w:ascii="inherit" w:eastAsia="Times New Roman" w:hAnsi="inherit" w:cs="Open Sans"/>
          <w:color w:val="222222"/>
          <w:sz w:val="21"/>
          <w:szCs w:val="21"/>
        </w:rPr>
        <w:t xml:space="preserve">Your sponsor places you in an open position in his or her sales organization. </w:t>
      </w:r>
      <w:r w:rsidR="00797596" w:rsidRPr="009E49D3">
        <w:rPr>
          <w:rFonts w:ascii="inherit" w:eastAsia="Times New Roman" w:hAnsi="inherit" w:cs="Open Sans"/>
          <w:color w:val="222222"/>
          <w:sz w:val="21"/>
          <w:szCs w:val="21"/>
        </w:rPr>
        <w:t>The weekly commissions you earn are based on the balanced Group Sales Volume (GSV) points accumulated in your left-side and right-side downline organizations.</w:t>
      </w:r>
    </w:p>
    <w:p w14:paraId="60EE2EEF" w14:textId="75886C19" w:rsidR="00557484" w:rsidRPr="009C152C" w:rsidRDefault="00557484" w:rsidP="00557484">
      <w:pPr>
        <w:spacing w:line="360" w:lineRule="auto"/>
        <w:jc w:val="center"/>
        <w:rPr>
          <w:rFonts w:ascii="inherit" w:eastAsia="Times New Roman" w:hAnsi="inherit" w:cs="Open Sans"/>
          <w:color w:val="222222"/>
          <w:sz w:val="21"/>
          <w:szCs w:val="21"/>
        </w:rPr>
      </w:pPr>
      <w:r w:rsidRPr="00720D81">
        <w:rPr>
          <w:rFonts w:ascii="Open Sans" w:hAnsi="Open Sans" w:cs="Open Sans"/>
          <w:noProof/>
          <w:color w:val="222222"/>
          <w:sz w:val="21"/>
          <w:szCs w:val="21"/>
          <w:shd w:val="clear" w:color="auto" w:fill="F7F7F7"/>
        </w:rPr>
        <w:lastRenderedPageBreak/>
        <w:drawing>
          <wp:inline distT="0" distB="0" distL="0" distR="0" wp14:anchorId="0DA7ECC0" wp14:editId="3C9084FA">
            <wp:extent cx="4194325" cy="2359308"/>
            <wp:effectExtent l="0" t="0" r="0" b="3175"/>
            <wp:docPr id="19104286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28686" name=""/>
                    <pic:cNvPicPr/>
                  </pic:nvPicPr>
                  <pic:blipFill>
                    <a:blip r:embed="rId8"/>
                    <a:stretch>
                      <a:fillRect/>
                    </a:stretch>
                  </pic:blipFill>
                  <pic:spPr>
                    <a:xfrm>
                      <a:off x="0" y="0"/>
                      <a:ext cx="4239859" cy="2384921"/>
                    </a:xfrm>
                    <a:prstGeom prst="rect">
                      <a:avLst/>
                    </a:prstGeom>
                  </pic:spPr>
                </pic:pic>
              </a:graphicData>
            </a:graphic>
          </wp:inline>
        </w:drawing>
      </w:r>
    </w:p>
    <w:p w14:paraId="1159BCCC" w14:textId="77777777" w:rsidR="001E2A54" w:rsidRPr="001E2A54" w:rsidRDefault="001E2A54" w:rsidP="001E2A54">
      <w:pPr>
        <w:numPr>
          <w:ilvl w:val="0"/>
          <w:numId w:val="14"/>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No monthly group volume and personal volume requirement</w:t>
      </w:r>
    </w:p>
    <w:p w14:paraId="3AAC97E1" w14:textId="77777777" w:rsidR="001E2A54" w:rsidRPr="001E2A54" w:rsidRDefault="001E2A54" w:rsidP="001E2A54">
      <w:pPr>
        <w:numPr>
          <w:ilvl w:val="0"/>
          <w:numId w:val="15"/>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Seamless Global Plan</w:t>
      </w:r>
    </w:p>
    <w:p w14:paraId="0A4B6E4E" w14:textId="23899967" w:rsidR="001E2A54" w:rsidRPr="001E2A54" w:rsidRDefault="001E2A54" w:rsidP="001E2A54">
      <w:pPr>
        <w:numPr>
          <w:ilvl w:val="0"/>
          <w:numId w:val="16"/>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Unlimited Growth Opportunity</w:t>
      </w:r>
    </w:p>
    <w:p w14:paraId="0AD35877" w14:textId="77777777" w:rsidR="001E2A54" w:rsidRPr="001E2A54" w:rsidRDefault="001E2A54" w:rsidP="001E2A54">
      <w:pPr>
        <w:numPr>
          <w:ilvl w:val="0"/>
          <w:numId w:val="17"/>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Multiple Ways To earn Money</w:t>
      </w:r>
    </w:p>
    <w:p w14:paraId="68F5948F" w14:textId="77777777" w:rsidR="001E2A54" w:rsidRPr="001E2A54" w:rsidRDefault="001E2A54" w:rsidP="001E2A54">
      <w:pPr>
        <w:numPr>
          <w:ilvl w:val="0"/>
          <w:numId w:val="18"/>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Online Business Building Tools</w:t>
      </w:r>
    </w:p>
    <w:p w14:paraId="30512F28" w14:textId="4F35212F" w:rsidR="001E2A54" w:rsidRPr="001E2A54" w:rsidRDefault="001E2A54" w:rsidP="001E2A54">
      <w:pPr>
        <w:numPr>
          <w:ilvl w:val="0"/>
          <w:numId w:val="19"/>
        </w:numPr>
        <w:shd w:val="clear" w:color="auto" w:fill="F7F7F7"/>
        <w:spacing w:line="336" w:lineRule="atLeast"/>
        <w:ind w:firstLine="0"/>
        <w:textAlignment w:val="baseline"/>
        <w:rPr>
          <w:rFonts w:ascii="inherit" w:eastAsia="Times New Roman" w:hAnsi="inherit" w:cs="Open Sans"/>
          <w:color w:val="222222"/>
          <w:sz w:val="21"/>
          <w:szCs w:val="21"/>
        </w:rPr>
      </w:pPr>
      <w:r w:rsidRPr="001E2A54">
        <w:rPr>
          <w:rFonts w:ascii="inherit" w:eastAsia="Times New Roman" w:hAnsi="inherit" w:cs="Open Sans"/>
          <w:color w:val="222222"/>
          <w:sz w:val="21"/>
          <w:szCs w:val="21"/>
        </w:rPr>
        <w:t>Teamwork Incentives</w:t>
      </w:r>
    </w:p>
    <w:p w14:paraId="767E06BF" w14:textId="52DA581E" w:rsidR="00720D81" w:rsidRDefault="002E5976" w:rsidP="00720D81">
      <w:pPr>
        <w:shd w:val="clear" w:color="auto" w:fill="F7F7F7"/>
        <w:spacing w:line="336" w:lineRule="atLeast"/>
        <w:jc w:val="center"/>
        <w:textAlignment w:val="baseline"/>
        <w:rPr>
          <w:rFonts w:ascii="Open Sans" w:hAnsi="Open Sans" w:cs="Open Sans"/>
          <w:color w:val="222222"/>
          <w:sz w:val="21"/>
          <w:szCs w:val="21"/>
          <w:shd w:val="clear" w:color="auto" w:fill="F7F7F7"/>
        </w:rPr>
      </w:pPr>
      <w:r w:rsidRPr="00F2772E">
        <w:rPr>
          <w:noProof/>
        </w:rPr>
        <w:drawing>
          <wp:inline distT="0" distB="0" distL="0" distR="0" wp14:anchorId="1D735310" wp14:editId="6D238D49">
            <wp:extent cx="3928881" cy="2209995"/>
            <wp:effectExtent l="0" t="0" r="0" b="0"/>
            <wp:docPr id="1805489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489406" name=""/>
                    <pic:cNvPicPr/>
                  </pic:nvPicPr>
                  <pic:blipFill>
                    <a:blip r:embed="rId9"/>
                    <a:stretch>
                      <a:fillRect/>
                    </a:stretch>
                  </pic:blipFill>
                  <pic:spPr>
                    <a:xfrm>
                      <a:off x="0" y="0"/>
                      <a:ext cx="3959522" cy="2227231"/>
                    </a:xfrm>
                    <a:prstGeom prst="rect">
                      <a:avLst/>
                    </a:prstGeom>
                  </pic:spPr>
                </pic:pic>
              </a:graphicData>
            </a:graphic>
          </wp:inline>
        </w:drawing>
      </w:r>
    </w:p>
    <w:p w14:paraId="70FA906F" w14:textId="1EB6ABF1" w:rsidR="00113D71" w:rsidRDefault="00797596" w:rsidP="000A083D">
      <w:pPr>
        <w:shd w:val="clear" w:color="auto" w:fill="F7F7F7"/>
        <w:spacing w:line="336" w:lineRule="atLeast"/>
        <w:jc w:val="both"/>
        <w:textAlignment w:val="baseline"/>
        <w:rPr>
          <w:rFonts w:ascii="Open Sans" w:hAnsi="Open Sans" w:cs="Open Sans"/>
          <w:color w:val="222222"/>
          <w:sz w:val="21"/>
          <w:szCs w:val="21"/>
          <w:shd w:val="clear" w:color="auto" w:fill="F7F7F7"/>
        </w:rPr>
      </w:pPr>
      <w:r>
        <w:rPr>
          <w:rFonts w:ascii="Open Sans" w:hAnsi="Open Sans" w:cs="Open Sans"/>
          <w:color w:val="222222"/>
          <w:sz w:val="21"/>
          <w:szCs w:val="21"/>
          <w:shd w:val="clear" w:color="auto" w:fill="F7F7F7"/>
        </w:rPr>
        <w:t>A unique aspect of the Binary Compensation Plan is that you and everyone under your upline are able to build your downline. This structure creates a synergy wherein everyone benefits when new Associates are added.</w:t>
      </w:r>
    </w:p>
    <w:p w14:paraId="7273BADB" w14:textId="77777777" w:rsidR="008C7354" w:rsidRPr="000A083D" w:rsidRDefault="008C7354" w:rsidP="000A083D">
      <w:pPr>
        <w:shd w:val="clear" w:color="auto" w:fill="F7F7F7"/>
        <w:spacing w:line="336" w:lineRule="atLeast"/>
        <w:jc w:val="both"/>
        <w:textAlignment w:val="baseline"/>
        <w:rPr>
          <w:rFonts w:ascii="Open Sans" w:hAnsi="Open Sans" w:cs="Open Sans"/>
          <w:color w:val="222222"/>
          <w:sz w:val="21"/>
          <w:szCs w:val="21"/>
          <w:shd w:val="clear" w:color="auto" w:fill="F7F7F7"/>
        </w:rPr>
      </w:pPr>
    </w:p>
    <w:p w14:paraId="6F18C269" w14:textId="407EFC56" w:rsidR="00C626A5" w:rsidRPr="008C7354" w:rsidRDefault="00C626A5" w:rsidP="00C626A5">
      <w:pPr>
        <w:spacing w:after="80"/>
        <w:rPr>
          <w:lang w:val="en-US"/>
        </w:rPr>
      </w:pPr>
      <w:r>
        <w:rPr>
          <w:b/>
          <w:color w:val="CC0000"/>
        </w:rPr>
        <w:t>💰 B01 - RECOMMENDATION BONUS</w:t>
      </w:r>
    </w:p>
    <w:tbl>
      <w:tblPr>
        <w:tblStyle w:val="LightGrid-Accent1"/>
        <w:tblW w:w="0" w:type="auto"/>
        <w:tblLook w:val="04A0" w:firstRow="1" w:lastRow="0" w:firstColumn="1" w:lastColumn="0" w:noHBand="0" w:noVBand="1"/>
      </w:tblPr>
      <w:tblGrid>
        <w:gridCol w:w="4653"/>
        <w:gridCol w:w="4687"/>
      </w:tblGrid>
      <w:tr w:rsidR="00C626A5" w:rsidRPr="00C626A5" w14:paraId="7D715BA4"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003366"/>
          </w:tcPr>
          <w:p w14:paraId="23E72484" w14:textId="77777777" w:rsidR="00C626A5" w:rsidRPr="00C626A5" w:rsidRDefault="00C626A5" w:rsidP="00E16361">
            <w:pPr>
              <w:jc w:val="center"/>
              <w:rPr>
                <w:sz w:val="20"/>
                <w:szCs w:val="28"/>
              </w:rPr>
            </w:pPr>
            <w:r w:rsidRPr="00C626A5">
              <w:rPr>
                <w:color w:val="FFFFFF"/>
                <w:sz w:val="20"/>
                <w:szCs w:val="28"/>
              </w:rPr>
              <w:t>Bonus Rate</w:t>
            </w:r>
          </w:p>
        </w:tc>
        <w:tc>
          <w:tcPr>
            <w:tcW w:w="5400" w:type="dxa"/>
            <w:shd w:val="clear" w:color="auto" w:fill="003366"/>
          </w:tcPr>
          <w:p w14:paraId="7570A4DB" w14:textId="77777777" w:rsidR="00C626A5" w:rsidRPr="00C626A5" w:rsidRDefault="00C626A5"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C626A5">
              <w:rPr>
                <w:color w:val="FFFFFF"/>
                <w:sz w:val="20"/>
                <w:szCs w:val="28"/>
              </w:rPr>
              <w:t>Features</w:t>
            </w:r>
          </w:p>
        </w:tc>
      </w:tr>
      <w:tr w:rsidR="00C626A5" w:rsidRPr="00C626A5" w14:paraId="276224E9"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E6F2FF"/>
          </w:tcPr>
          <w:p w14:paraId="00D5ACFA" w14:textId="77777777" w:rsidR="00C626A5" w:rsidRPr="00C626A5" w:rsidRDefault="00C626A5" w:rsidP="00E16361">
            <w:pPr>
              <w:jc w:val="center"/>
              <w:rPr>
                <w:sz w:val="20"/>
                <w:szCs w:val="28"/>
              </w:rPr>
            </w:pPr>
            <w:r w:rsidRPr="00C626A5">
              <w:rPr>
                <w:b w:val="0"/>
                <w:sz w:val="20"/>
                <w:szCs w:val="28"/>
              </w:rPr>
              <w:t>10%</w:t>
            </w:r>
          </w:p>
        </w:tc>
        <w:tc>
          <w:tcPr>
            <w:tcW w:w="5400" w:type="dxa"/>
            <w:shd w:val="clear" w:color="auto" w:fill="E6F2FF"/>
          </w:tcPr>
          <w:p w14:paraId="205992D1"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Unlimited Cycle | No Cap | Quick ROI</w:t>
            </w:r>
          </w:p>
        </w:tc>
      </w:tr>
    </w:tbl>
    <w:p w14:paraId="7B2EBA79" w14:textId="77777777" w:rsidR="00C626A5" w:rsidRDefault="00C626A5" w:rsidP="00C626A5">
      <w:pPr>
        <w:spacing w:after="160"/>
      </w:pPr>
      <w:r>
        <w:rPr>
          <w:sz w:val="16"/>
        </w:rPr>
        <w:t>✓ Direct recommendation of higher-level distributors earns 10% bonus</w:t>
      </w:r>
    </w:p>
    <w:p w14:paraId="763C3BC9" w14:textId="77777777" w:rsidR="00C626A5" w:rsidRDefault="00C626A5" w:rsidP="00C626A5"/>
    <w:p w14:paraId="2FC98826" w14:textId="77777777" w:rsidR="008C7354" w:rsidRDefault="008C7354" w:rsidP="00C626A5"/>
    <w:p w14:paraId="73DAE424" w14:textId="77777777" w:rsidR="008C7354" w:rsidRDefault="008C7354" w:rsidP="00C626A5"/>
    <w:p w14:paraId="59B5E829" w14:textId="7A955561" w:rsidR="008C7354" w:rsidRDefault="008C7354" w:rsidP="008C7354">
      <w:pPr>
        <w:jc w:val="center"/>
      </w:pPr>
      <w:r w:rsidRPr="00AC13F0">
        <w:rPr>
          <w:noProof/>
        </w:rPr>
        <w:lastRenderedPageBreak/>
        <w:drawing>
          <wp:inline distT="0" distB="0" distL="0" distR="0" wp14:anchorId="4DF95203" wp14:editId="70CC2CF5">
            <wp:extent cx="4350190" cy="2446982"/>
            <wp:effectExtent l="0" t="0" r="0" b="4445"/>
            <wp:docPr id="588602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0290" name=""/>
                    <pic:cNvPicPr/>
                  </pic:nvPicPr>
                  <pic:blipFill>
                    <a:blip r:embed="rId10"/>
                    <a:stretch>
                      <a:fillRect/>
                    </a:stretch>
                  </pic:blipFill>
                  <pic:spPr>
                    <a:xfrm>
                      <a:off x="0" y="0"/>
                      <a:ext cx="4378123" cy="2462694"/>
                    </a:xfrm>
                    <a:prstGeom prst="rect">
                      <a:avLst/>
                    </a:prstGeom>
                  </pic:spPr>
                </pic:pic>
              </a:graphicData>
            </a:graphic>
          </wp:inline>
        </w:drawing>
      </w:r>
    </w:p>
    <w:p w14:paraId="387CBF98" w14:textId="77777777" w:rsidR="008C7354" w:rsidRDefault="008C7354" w:rsidP="00C626A5"/>
    <w:p w14:paraId="74B90F85" w14:textId="77777777" w:rsidR="008C7354" w:rsidRDefault="008C7354" w:rsidP="00C626A5"/>
    <w:p w14:paraId="663FA39D" w14:textId="6C1540EA" w:rsidR="008C7354" w:rsidRPr="008C7354" w:rsidRDefault="00C626A5" w:rsidP="008C7354">
      <w:pPr>
        <w:rPr>
          <w:b/>
          <w:bCs/>
          <w:color w:val="FFC000"/>
          <w:sz w:val="32"/>
          <w:szCs w:val="32"/>
        </w:rPr>
      </w:pPr>
      <w:r w:rsidRPr="00C626A5">
        <w:rPr>
          <w:b/>
          <w:bCs/>
          <w:color w:val="FFC000"/>
          <w:sz w:val="32"/>
          <w:szCs w:val="32"/>
        </w:rPr>
        <w:t xml:space="preserve">Development Bonus </w:t>
      </w:r>
    </w:p>
    <w:tbl>
      <w:tblPr>
        <w:tblStyle w:val="LightGrid-Accent1"/>
        <w:tblW w:w="0" w:type="auto"/>
        <w:tblLook w:val="04A0" w:firstRow="1" w:lastRow="0" w:firstColumn="1" w:lastColumn="0" w:noHBand="0" w:noVBand="1"/>
      </w:tblPr>
      <w:tblGrid>
        <w:gridCol w:w="2379"/>
        <w:gridCol w:w="2314"/>
        <w:gridCol w:w="2314"/>
        <w:gridCol w:w="2333"/>
      </w:tblGrid>
      <w:tr w:rsidR="008C7354" w:rsidRPr="008C7354" w14:paraId="74AE416E"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shd w:val="clear" w:color="auto" w:fill="006600"/>
          </w:tcPr>
          <w:p w14:paraId="3274B5B2" w14:textId="77777777" w:rsidR="008C7354" w:rsidRPr="008C7354" w:rsidRDefault="008C7354" w:rsidP="00E16361">
            <w:pPr>
              <w:jc w:val="center"/>
              <w:rPr>
                <w:sz w:val="20"/>
                <w:szCs w:val="28"/>
              </w:rPr>
            </w:pPr>
            <w:r w:rsidRPr="008C7354">
              <w:rPr>
                <w:color w:val="FFFFFF"/>
                <w:sz w:val="20"/>
                <w:szCs w:val="28"/>
              </w:rPr>
              <w:t>Level</w:t>
            </w:r>
          </w:p>
        </w:tc>
        <w:tc>
          <w:tcPr>
            <w:tcW w:w="2700" w:type="dxa"/>
            <w:shd w:val="clear" w:color="auto" w:fill="006600"/>
          </w:tcPr>
          <w:p w14:paraId="426B4A93" w14:textId="77777777" w:rsidR="008C7354" w:rsidRPr="008C7354" w:rsidRDefault="008C7354"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8C7354">
              <w:rPr>
                <w:color w:val="FFFFFF"/>
                <w:sz w:val="20"/>
                <w:szCs w:val="28"/>
              </w:rPr>
              <w:t>Rate 1</w:t>
            </w:r>
          </w:p>
        </w:tc>
        <w:tc>
          <w:tcPr>
            <w:tcW w:w="2700" w:type="dxa"/>
            <w:shd w:val="clear" w:color="auto" w:fill="006600"/>
          </w:tcPr>
          <w:p w14:paraId="2918CC3C" w14:textId="77777777" w:rsidR="008C7354" w:rsidRPr="008C7354" w:rsidRDefault="008C7354"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8C7354">
              <w:rPr>
                <w:color w:val="FFFFFF"/>
                <w:sz w:val="20"/>
                <w:szCs w:val="28"/>
              </w:rPr>
              <w:t>Rate 2</w:t>
            </w:r>
          </w:p>
        </w:tc>
        <w:tc>
          <w:tcPr>
            <w:tcW w:w="2700" w:type="dxa"/>
            <w:shd w:val="clear" w:color="auto" w:fill="006600"/>
          </w:tcPr>
          <w:p w14:paraId="375FE3AD" w14:textId="77777777" w:rsidR="008C7354" w:rsidRPr="008C7354" w:rsidRDefault="008C7354"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8C7354">
              <w:rPr>
                <w:color w:val="FFFFFF"/>
                <w:sz w:val="20"/>
                <w:szCs w:val="28"/>
              </w:rPr>
              <w:t>Rate 3</w:t>
            </w:r>
          </w:p>
        </w:tc>
      </w:tr>
      <w:tr w:rsidR="008C7354" w:rsidRPr="008C7354" w14:paraId="19916257"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shd w:val="clear" w:color="auto" w:fill="F5FFF5"/>
          </w:tcPr>
          <w:p w14:paraId="5C111424" w14:textId="77777777" w:rsidR="008C7354" w:rsidRPr="008C7354" w:rsidRDefault="008C7354" w:rsidP="00E16361">
            <w:pPr>
              <w:jc w:val="center"/>
              <w:rPr>
                <w:sz w:val="20"/>
                <w:szCs w:val="28"/>
              </w:rPr>
            </w:pPr>
            <w:r w:rsidRPr="008C7354">
              <w:rPr>
                <w:b w:val="0"/>
                <w:sz w:val="20"/>
                <w:szCs w:val="28"/>
              </w:rPr>
              <w:t>🥈 Silver</w:t>
            </w:r>
          </w:p>
        </w:tc>
        <w:tc>
          <w:tcPr>
            <w:tcW w:w="2700" w:type="dxa"/>
            <w:shd w:val="clear" w:color="auto" w:fill="F5FFF5"/>
          </w:tcPr>
          <w:p w14:paraId="163E9A99"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12%</w:t>
            </w:r>
          </w:p>
        </w:tc>
        <w:tc>
          <w:tcPr>
            <w:tcW w:w="2700" w:type="dxa"/>
            <w:shd w:val="clear" w:color="auto" w:fill="F5FFF5"/>
          </w:tcPr>
          <w:p w14:paraId="7ABD9A2C"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w:t>
            </w:r>
          </w:p>
        </w:tc>
        <w:tc>
          <w:tcPr>
            <w:tcW w:w="2700" w:type="dxa"/>
            <w:shd w:val="clear" w:color="auto" w:fill="F5FFF5"/>
          </w:tcPr>
          <w:p w14:paraId="56D08BD6"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w:t>
            </w:r>
          </w:p>
        </w:tc>
      </w:tr>
      <w:tr w:rsidR="008C7354" w:rsidRPr="008C7354" w14:paraId="6BDCB720"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shd w:val="clear" w:color="auto" w:fill="E6F7E6"/>
          </w:tcPr>
          <w:p w14:paraId="79767606" w14:textId="77777777" w:rsidR="008C7354" w:rsidRPr="008C7354" w:rsidRDefault="008C7354" w:rsidP="00E16361">
            <w:pPr>
              <w:jc w:val="center"/>
              <w:rPr>
                <w:sz w:val="20"/>
                <w:szCs w:val="28"/>
              </w:rPr>
            </w:pPr>
            <w:r w:rsidRPr="008C7354">
              <w:rPr>
                <w:b w:val="0"/>
                <w:sz w:val="20"/>
                <w:szCs w:val="28"/>
              </w:rPr>
              <w:t>🥇 Gold</w:t>
            </w:r>
          </w:p>
        </w:tc>
        <w:tc>
          <w:tcPr>
            <w:tcW w:w="2700" w:type="dxa"/>
            <w:shd w:val="clear" w:color="auto" w:fill="E6F7E6"/>
          </w:tcPr>
          <w:p w14:paraId="509ABCE3" w14:textId="77777777" w:rsidR="008C7354" w:rsidRPr="008C7354" w:rsidRDefault="008C7354"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8C7354">
              <w:rPr>
                <w:sz w:val="20"/>
                <w:szCs w:val="28"/>
              </w:rPr>
              <w:t>12%</w:t>
            </w:r>
          </w:p>
        </w:tc>
        <w:tc>
          <w:tcPr>
            <w:tcW w:w="2700" w:type="dxa"/>
            <w:shd w:val="clear" w:color="auto" w:fill="E6F7E6"/>
          </w:tcPr>
          <w:p w14:paraId="5B4D4248" w14:textId="77777777" w:rsidR="008C7354" w:rsidRPr="008C7354" w:rsidRDefault="008C7354"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8C7354">
              <w:rPr>
                <w:sz w:val="20"/>
                <w:szCs w:val="28"/>
              </w:rPr>
              <w:t>6%</w:t>
            </w:r>
          </w:p>
        </w:tc>
        <w:tc>
          <w:tcPr>
            <w:tcW w:w="2700" w:type="dxa"/>
            <w:shd w:val="clear" w:color="auto" w:fill="E6F7E6"/>
          </w:tcPr>
          <w:p w14:paraId="3DF49AA0" w14:textId="77777777" w:rsidR="008C7354" w:rsidRPr="008C7354" w:rsidRDefault="008C7354"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8C7354">
              <w:rPr>
                <w:sz w:val="20"/>
                <w:szCs w:val="28"/>
              </w:rPr>
              <w:t>-</w:t>
            </w:r>
          </w:p>
        </w:tc>
      </w:tr>
      <w:tr w:rsidR="008C7354" w:rsidRPr="008C7354" w14:paraId="1FEADF33"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shd w:val="clear" w:color="auto" w:fill="F5FFF5"/>
          </w:tcPr>
          <w:p w14:paraId="0D6A4003" w14:textId="77777777" w:rsidR="008C7354" w:rsidRPr="008C7354" w:rsidRDefault="008C7354" w:rsidP="00E16361">
            <w:pPr>
              <w:jc w:val="center"/>
              <w:rPr>
                <w:sz w:val="20"/>
                <w:szCs w:val="28"/>
              </w:rPr>
            </w:pPr>
            <w:r w:rsidRPr="008C7354">
              <w:rPr>
                <w:b w:val="0"/>
                <w:sz w:val="20"/>
                <w:szCs w:val="28"/>
              </w:rPr>
              <w:t>💎 Platinum (VIP)</w:t>
            </w:r>
          </w:p>
        </w:tc>
        <w:tc>
          <w:tcPr>
            <w:tcW w:w="2700" w:type="dxa"/>
            <w:shd w:val="clear" w:color="auto" w:fill="F5FFF5"/>
          </w:tcPr>
          <w:p w14:paraId="40267075"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12%</w:t>
            </w:r>
          </w:p>
        </w:tc>
        <w:tc>
          <w:tcPr>
            <w:tcW w:w="2700" w:type="dxa"/>
            <w:shd w:val="clear" w:color="auto" w:fill="F5FFF5"/>
          </w:tcPr>
          <w:p w14:paraId="1DB50947"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6%</w:t>
            </w:r>
          </w:p>
        </w:tc>
        <w:tc>
          <w:tcPr>
            <w:tcW w:w="2700" w:type="dxa"/>
            <w:shd w:val="clear" w:color="auto" w:fill="F5FFF5"/>
          </w:tcPr>
          <w:p w14:paraId="4531BB4A"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2% (NO CAP!)</w:t>
            </w:r>
          </w:p>
        </w:tc>
      </w:tr>
    </w:tbl>
    <w:p w14:paraId="10816ECA" w14:textId="77777777" w:rsidR="008C7354" w:rsidRDefault="008C7354" w:rsidP="008C7354">
      <w:pPr>
        <w:spacing w:after="40"/>
      </w:pPr>
      <w:r>
        <w:rPr>
          <w:i/>
          <w:sz w:val="14"/>
        </w:rPr>
        <w:t>Weekly Maximum Cap: Silver ≤ F$1,000 | Gold ≤ F$3,000 | Platinum ≤ F$9,000 (per position)</w:t>
      </w:r>
    </w:p>
    <w:p w14:paraId="5083E4E4" w14:textId="77777777" w:rsidR="008C7354" w:rsidRDefault="008C7354" w:rsidP="008C7354">
      <w:pPr>
        <w:spacing w:after="160"/>
      </w:pPr>
      <w:r>
        <w:rPr>
          <w:b/>
          <w:color w:val="CC0000"/>
          <w:sz w:val="16"/>
        </w:rPr>
        <w:t>🌟 VIP Members earn: 12% + 6% + 2% (GLOBAL FIRST: 2% with NO CAP!)</w:t>
      </w:r>
    </w:p>
    <w:p w14:paraId="7DA077E3" w14:textId="0A03E7A5" w:rsidR="001E2A54" w:rsidRDefault="001E2A54" w:rsidP="00C626A5"/>
    <w:p w14:paraId="704852ED" w14:textId="44C82166" w:rsidR="00C4095E" w:rsidRDefault="005B66C1" w:rsidP="005B66C1">
      <w:pPr>
        <w:jc w:val="center"/>
      </w:pPr>
      <w:r w:rsidRPr="005B66C1">
        <w:rPr>
          <w:noProof/>
        </w:rPr>
        <w:drawing>
          <wp:inline distT="0" distB="0" distL="0" distR="0" wp14:anchorId="4CB61D0C" wp14:editId="3AB8D6B4">
            <wp:extent cx="4998295" cy="2811541"/>
            <wp:effectExtent l="0" t="0" r="5715" b="0"/>
            <wp:docPr id="389888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888794" name=""/>
                    <pic:cNvPicPr/>
                  </pic:nvPicPr>
                  <pic:blipFill>
                    <a:blip r:embed="rId11"/>
                    <a:stretch>
                      <a:fillRect/>
                    </a:stretch>
                  </pic:blipFill>
                  <pic:spPr>
                    <a:xfrm>
                      <a:off x="0" y="0"/>
                      <a:ext cx="5031061" cy="2829972"/>
                    </a:xfrm>
                    <a:prstGeom prst="rect">
                      <a:avLst/>
                    </a:prstGeom>
                  </pic:spPr>
                </pic:pic>
              </a:graphicData>
            </a:graphic>
          </wp:inline>
        </w:drawing>
      </w:r>
    </w:p>
    <w:p w14:paraId="3DBBD591" w14:textId="77777777" w:rsidR="008C7354" w:rsidRDefault="008C7354" w:rsidP="008C7354">
      <w:pPr>
        <w:spacing w:after="80"/>
        <w:rPr>
          <w:b/>
          <w:color w:val="CC0000"/>
        </w:rPr>
      </w:pPr>
    </w:p>
    <w:p w14:paraId="25641D28" w14:textId="77777777" w:rsidR="008C7354" w:rsidRDefault="008C7354" w:rsidP="008C7354">
      <w:pPr>
        <w:spacing w:after="80"/>
        <w:rPr>
          <w:b/>
          <w:color w:val="CC0000"/>
        </w:rPr>
      </w:pPr>
    </w:p>
    <w:p w14:paraId="13727A7E" w14:textId="69FCE182" w:rsidR="008C7354" w:rsidRDefault="008C7354" w:rsidP="008C7354">
      <w:pPr>
        <w:spacing w:after="80"/>
      </w:pPr>
      <w:r>
        <w:rPr>
          <w:b/>
          <w:color w:val="CC0000"/>
        </w:rPr>
        <w:t>GUIDANCE BONUS- Single Line Earnings!</w:t>
      </w:r>
    </w:p>
    <w:tbl>
      <w:tblPr>
        <w:tblStyle w:val="LightGrid-Accent1"/>
        <w:tblW w:w="0" w:type="auto"/>
        <w:tblLook w:val="04A0" w:firstRow="1" w:lastRow="0" w:firstColumn="1" w:lastColumn="0" w:noHBand="0" w:noVBand="1"/>
      </w:tblPr>
      <w:tblGrid>
        <w:gridCol w:w="3024"/>
        <w:gridCol w:w="3158"/>
        <w:gridCol w:w="3158"/>
      </w:tblGrid>
      <w:tr w:rsidR="008C7354" w:rsidRPr="008C7354" w14:paraId="0ACC6455"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8B4513"/>
          </w:tcPr>
          <w:p w14:paraId="29D1EED2" w14:textId="77777777" w:rsidR="008C7354" w:rsidRPr="008C7354" w:rsidRDefault="008C7354" w:rsidP="00E16361">
            <w:pPr>
              <w:jc w:val="center"/>
              <w:rPr>
                <w:sz w:val="20"/>
                <w:szCs w:val="28"/>
              </w:rPr>
            </w:pPr>
            <w:r w:rsidRPr="008C7354">
              <w:rPr>
                <w:color w:val="FFFFFF"/>
                <w:sz w:val="20"/>
                <w:szCs w:val="28"/>
              </w:rPr>
              <w:t>Your Level</w:t>
            </w:r>
          </w:p>
        </w:tc>
        <w:tc>
          <w:tcPr>
            <w:tcW w:w="3600" w:type="dxa"/>
            <w:shd w:val="clear" w:color="auto" w:fill="8B4513"/>
          </w:tcPr>
          <w:p w14:paraId="75C3A6DB" w14:textId="77777777" w:rsidR="008C7354" w:rsidRPr="008C7354" w:rsidRDefault="008C7354"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8C7354">
              <w:rPr>
                <w:color w:val="FFFFFF"/>
                <w:sz w:val="20"/>
                <w:szCs w:val="28"/>
              </w:rPr>
              <w:t>Generation 1</w:t>
            </w:r>
          </w:p>
        </w:tc>
        <w:tc>
          <w:tcPr>
            <w:tcW w:w="3600" w:type="dxa"/>
            <w:shd w:val="clear" w:color="auto" w:fill="8B4513"/>
          </w:tcPr>
          <w:p w14:paraId="6DE52514" w14:textId="77777777" w:rsidR="008C7354" w:rsidRPr="008C7354" w:rsidRDefault="008C7354"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8C7354">
              <w:rPr>
                <w:color w:val="FFFFFF"/>
                <w:sz w:val="20"/>
                <w:szCs w:val="28"/>
              </w:rPr>
              <w:t>Generation 2</w:t>
            </w:r>
          </w:p>
        </w:tc>
      </w:tr>
      <w:tr w:rsidR="008C7354" w:rsidRPr="008C7354" w14:paraId="0F006F18"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tcPr>
          <w:p w14:paraId="5E31D24A" w14:textId="14566667" w:rsidR="008C7354" w:rsidRPr="008C7354" w:rsidRDefault="008C7354" w:rsidP="00E16361">
            <w:pPr>
              <w:jc w:val="center"/>
              <w:rPr>
                <w:sz w:val="20"/>
                <w:szCs w:val="28"/>
              </w:rPr>
            </w:pPr>
            <w:r w:rsidRPr="008C7354">
              <w:rPr>
                <w:b w:val="0"/>
                <w:sz w:val="20"/>
                <w:szCs w:val="28"/>
              </w:rPr>
              <w:t xml:space="preserve">🥇 Gold / 💎 </w:t>
            </w:r>
            <w:r>
              <w:rPr>
                <w:b w:val="0"/>
                <w:sz w:val="20"/>
                <w:szCs w:val="28"/>
              </w:rPr>
              <w:t>VIP</w:t>
            </w:r>
          </w:p>
        </w:tc>
        <w:tc>
          <w:tcPr>
            <w:tcW w:w="3600" w:type="dxa"/>
          </w:tcPr>
          <w:p w14:paraId="385D50AD"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5% of Gen 1 Development Bonus</w:t>
            </w:r>
          </w:p>
        </w:tc>
        <w:tc>
          <w:tcPr>
            <w:tcW w:w="3600" w:type="dxa"/>
          </w:tcPr>
          <w:p w14:paraId="6EECD6FC" w14:textId="77777777" w:rsidR="008C7354" w:rsidRPr="008C7354" w:rsidRDefault="008C7354"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8C7354">
              <w:rPr>
                <w:sz w:val="20"/>
                <w:szCs w:val="28"/>
              </w:rPr>
              <w:t>-</w:t>
            </w:r>
          </w:p>
        </w:tc>
      </w:tr>
      <w:tr w:rsidR="008C7354" w:rsidRPr="008C7354" w14:paraId="39810192"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FE6CC"/>
          </w:tcPr>
          <w:p w14:paraId="1EB2B4A0" w14:textId="48441666" w:rsidR="008C7354" w:rsidRPr="008C7354" w:rsidRDefault="008C7354" w:rsidP="00E16361">
            <w:pPr>
              <w:jc w:val="center"/>
              <w:rPr>
                <w:sz w:val="20"/>
                <w:szCs w:val="28"/>
              </w:rPr>
            </w:pPr>
            <w:r w:rsidRPr="008C7354">
              <w:rPr>
                <w:b w:val="0"/>
                <w:sz w:val="20"/>
                <w:szCs w:val="28"/>
              </w:rPr>
              <w:lastRenderedPageBreak/>
              <w:t xml:space="preserve">💎 </w:t>
            </w:r>
            <w:r>
              <w:rPr>
                <w:b w:val="0"/>
                <w:sz w:val="20"/>
                <w:szCs w:val="28"/>
              </w:rPr>
              <w:t>VIP</w:t>
            </w:r>
          </w:p>
        </w:tc>
        <w:tc>
          <w:tcPr>
            <w:tcW w:w="3600" w:type="dxa"/>
            <w:shd w:val="clear" w:color="auto" w:fill="FFE6CC"/>
          </w:tcPr>
          <w:p w14:paraId="48C82DD9" w14:textId="77777777" w:rsidR="008C7354" w:rsidRPr="008C7354" w:rsidRDefault="008C7354"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8C7354">
              <w:rPr>
                <w:sz w:val="20"/>
                <w:szCs w:val="28"/>
              </w:rPr>
              <w:t>5% of Gen 1 Development Bonus</w:t>
            </w:r>
          </w:p>
        </w:tc>
        <w:tc>
          <w:tcPr>
            <w:tcW w:w="3600" w:type="dxa"/>
            <w:shd w:val="clear" w:color="auto" w:fill="FFE6CC"/>
          </w:tcPr>
          <w:p w14:paraId="4293C1DD" w14:textId="77777777" w:rsidR="008C7354" w:rsidRPr="008C7354" w:rsidRDefault="008C7354"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8C7354">
              <w:rPr>
                <w:sz w:val="20"/>
                <w:szCs w:val="28"/>
              </w:rPr>
              <w:t>5% of Gen 2 Development Bonus</w:t>
            </w:r>
          </w:p>
        </w:tc>
      </w:tr>
    </w:tbl>
    <w:p w14:paraId="2526000E" w14:textId="77777777" w:rsidR="008C7354" w:rsidRDefault="008C7354" w:rsidP="008C7354">
      <w:pPr>
        <w:spacing w:after="120"/>
      </w:pPr>
      <w:r>
        <w:rPr>
          <w:sz w:val="16"/>
        </w:rPr>
        <w:t>✓ Single-line can be unlimited! More recommendations = More income | Higher level = More income</w:t>
      </w:r>
    </w:p>
    <w:p w14:paraId="366DBFBF" w14:textId="26CAD5B3" w:rsidR="0042404C" w:rsidRPr="0042404C" w:rsidRDefault="0042404C" w:rsidP="008C7354">
      <w:pPr>
        <w:rPr>
          <w:b/>
          <w:bCs/>
          <w:color w:val="FFC000"/>
          <w:sz w:val="28"/>
          <w:szCs w:val="28"/>
        </w:rPr>
      </w:pPr>
    </w:p>
    <w:p w14:paraId="1D389410" w14:textId="1447804B" w:rsidR="00AC13F0" w:rsidRDefault="00AC13F0" w:rsidP="00AC13F0">
      <w:pPr>
        <w:jc w:val="center"/>
      </w:pPr>
    </w:p>
    <w:p w14:paraId="408B438B" w14:textId="77777777" w:rsidR="00C626A5" w:rsidRPr="00C4095E" w:rsidRDefault="00C626A5"/>
    <w:p w14:paraId="1A44BC1F" w14:textId="77777777" w:rsidR="007E224B" w:rsidRPr="007E224B" w:rsidRDefault="007E224B" w:rsidP="007E224B">
      <w:pPr>
        <w:shd w:val="clear" w:color="auto" w:fill="F7F7F7"/>
        <w:spacing w:line="336" w:lineRule="atLeast"/>
        <w:textAlignment w:val="baseline"/>
        <w:rPr>
          <w:rFonts w:ascii="inherit" w:eastAsia="Times New Roman" w:hAnsi="inherit" w:cs="Open Sans"/>
          <w:color w:val="FFC000"/>
          <w:sz w:val="24"/>
          <w:szCs w:val="24"/>
        </w:rPr>
      </w:pPr>
      <w:r w:rsidRPr="007E224B">
        <w:rPr>
          <w:rFonts w:ascii="inherit" w:eastAsia="Times New Roman" w:hAnsi="inherit" w:cs="Open Sans"/>
          <w:b/>
          <w:bCs/>
          <w:color w:val="FFC000"/>
          <w:sz w:val="24"/>
          <w:szCs w:val="24"/>
          <w:bdr w:val="none" w:sz="0" w:space="0" w:color="auto" w:frame="1"/>
        </w:rPr>
        <w:t>Global Leadership Bonus</w:t>
      </w:r>
    </w:p>
    <w:p w14:paraId="6096C2D6" w14:textId="5452EA07" w:rsidR="003E6202" w:rsidRDefault="007E224B" w:rsidP="00113D71">
      <w:pPr>
        <w:jc w:val="both"/>
        <w:rPr>
          <w:rStyle w:val="apple-converted-space"/>
          <w:rFonts w:ascii="Open Sans" w:hAnsi="Open Sans" w:cs="Open Sans"/>
          <w:color w:val="222222"/>
          <w:sz w:val="21"/>
          <w:szCs w:val="21"/>
          <w:shd w:val="clear" w:color="auto" w:fill="F7F7F7"/>
        </w:rPr>
      </w:pPr>
      <w:r>
        <w:rPr>
          <w:rFonts w:ascii="Open Sans" w:hAnsi="Open Sans" w:cs="Open Sans"/>
          <w:color w:val="222222"/>
          <w:sz w:val="21"/>
          <w:szCs w:val="21"/>
          <w:shd w:val="clear" w:color="auto" w:fill="F7F7F7"/>
        </w:rPr>
        <w:t>Become a top leader who helps other succeed and you will be eligible to receive a share in the profits for your excellent sales performance. Every week, FOHOW reserves five percent of its global sales volume and divides it among qualifying diamond distributor and above to support building and training new leaders.</w:t>
      </w:r>
      <w:r>
        <w:rPr>
          <w:rStyle w:val="apple-converted-space"/>
          <w:rFonts w:ascii="Open Sans" w:hAnsi="Open Sans" w:cs="Open Sans"/>
          <w:color w:val="222222"/>
          <w:sz w:val="21"/>
          <w:szCs w:val="21"/>
          <w:shd w:val="clear" w:color="auto" w:fill="F7F7F7"/>
        </w:rPr>
        <w:t> </w:t>
      </w:r>
    </w:p>
    <w:p w14:paraId="51CFCC2B" w14:textId="77777777" w:rsidR="00C626A5" w:rsidRDefault="00C626A5" w:rsidP="00113D71">
      <w:pPr>
        <w:jc w:val="both"/>
        <w:rPr>
          <w:rFonts w:ascii="Open Sans" w:hAnsi="Open Sans" w:cs="Open Sans"/>
          <w:color w:val="222222"/>
          <w:sz w:val="21"/>
          <w:szCs w:val="21"/>
          <w:shd w:val="clear" w:color="auto" w:fill="F7F7F7"/>
        </w:rPr>
      </w:pPr>
    </w:p>
    <w:p w14:paraId="3903E56B" w14:textId="77777777" w:rsidR="003E6202" w:rsidRDefault="003E6202">
      <w:pPr>
        <w:rPr>
          <w:lang w:val="en-US"/>
        </w:rPr>
      </w:pPr>
    </w:p>
    <w:p w14:paraId="6F0A457D" w14:textId="13814DB8" w:rsidR="00C626A5" w:rsidRDefault="00C626A5" w:rsidP="00C626A5">
      <w:pPr>
        <w:spacing w:after="80"/>
      </w:pPr>
      <w:r>
        <w:rPr>
          <w:b/>
          <w:color w:val="CC0000"/>
        </w:rPr>
        <w:t>GLOBAL DIVIDEND - Work Hard, Earn More!</w:t>
      </w:r>
    </w:p>
    <w:tbl>
      <w:tblPr>
        <w:tblStyle w:val="LightGrid-Accent1"/>
        <w:tblW w:w="0" w:type="auto"/>
        <w:tblLook w:val="04A0" w:firstRow="1" w:lastRow="0" w:firstColumn="1" w:lastColumn="0" w:noHBand="0" w:noVBand="1"/>
      </w:tblPr>
      <w:tblGrid>
        <w:gridCol w:w="3167"/>
        <w:gridCol w:w="3114"/>
        <w:gridCol w:w="3059"/>
      </w:tblGrid>
      <w:tr w:rsidR="00C626A5" w:rsidRPr="00C626A5" w14:paraId="03B795AF"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660066"/>
          </w:tcPr>
          <w:p w14:paraId="7818B861" w14:textId="77777777" w:rsidR="00C626A5" w:rsidRPr="00C626A5" w:rsidRDefault="00C626A5" w:rsidP="00E16361">
            <w:pPr>
              <w:jc w:val="center"/>
              <w:rPr>
                <w:sz w:val="20"/>
                <w:szCs w:val="28"/>
              </w:rPr>
            </w:pPr>
            <w:r w:rsidRPr="00C626A5">
              <w:rPr>
                <w:color w:val="FFFFFF"/>
                <w:sz w:val="20"/>
                <w:szCs w:val="28"/>
              </w:rPr>
              <w:t>Rank Required</w:t>
            </w:r>
          </w:p>
        </w:tc>
        <w:tc>
          <w:tcPr>
            <w:tcW w:w="3600" w:type="dxa"/>
            <w:shd w:val="clear" w:color="auto" w:fill="660066"/>
          </w:tcPr>
          <w:p w14:paraId="676657B3" w14:textId="77777777" w:rsidR="00C626A5" w:rsidRPr="00C626A5" w:rsidRDefault="00C626A5"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C626A5">
              <w:rPr>
                <w:color w:val="FFFFFF"/>
                <w:sz w:val="20"/>
                <w:szCs w:val="28"/>
              </w:rPr>
              <w:t>Dividend Type</w:t>
            </w:r>
          </w:p>
        </w:tc>
        <w:tc>
          <w:tcPr>
            <w:tcW w:w="3600" w:type="dxa"/>
            <w:shd w:val="clear" w:color="auto" w:fill="660066"/>
          </w:tcPr>
          <w:p w14:paraId="5C3F4E9C" w14:textId="77777777" w:rsidR="00C626A5" w:rsidRPr="00C626A5" w:rsidRDefault="00C626A5"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C626A5">
              <w:rPr>
                <w:color w:val="FFFFFF"/>
                <w:sz w:val="20"/>
                <w:szCs w:val="28"/>
              </w:rPr>
              <w:t>Share %</w:t>
            </w:r>
          </w:p>
        </w:tc>
      </w:tr>
      <w:tr w:rsidR="00C626A5" w:rsidRPr="00C626A5" w14:paraId="67900B1B"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8F0FF"/>
          </w:tcPr>
          <w:p w14:paraId="34F61A57" w14:textId="77777777" w:rsidR="00C626A5" w:rsidRPr="00C626A5" w:rsidRDefault="00C626A5" w:rsidP="00E16361">
            <w:pPr>
              <w:jc w:val="center"/>
              <w:rPr>
                <w:sz w:val="20"/>
                <w:szCs w:val="28"/>
              </w:rPr>
            </w:pPr>
            <w:r w:rsidRPr="00C626A5">
              <w:rPr>
                <w:b w:val="0"/>
                <w:sz w:val="20"/>
                <w:szCs w:val="28"/>
              </w:rPr>
              <w:t>≥ 3-Diamond</w:t>
            </w:r>
          </w:p>
        </w:tc>
        <w:tc>
          <w:tcPr>
            <w:tcW w:w="3600" w:type="dxa"/>
            <w:shd w:val="clear" w:color="auto" w:fill="F8F0FF"/>
          </w:tcPr>
          <w:p w14:paraId="605D452F"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Monthly Dividend</w:t>
            </w:r>
          </w:p>
        </w:tc>
        <w:tc>
          <w:tcPr>
            <w:tcW w:w="3600" w:type="dxa"/>
            <w:shd w:val="clear" w:color="auto" w:fill="F8F0FF"/>
          </w:tcPr>
          <w:p w14:paraId="75340426"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0.5%</w:t>
            </w:r>
          </w:p>
        </w:tc>
      </w:tr>
      <w:tr w:rsidR="00C626A5" w:rsidRPr="00C626A5" w14:paraId="52001EDC"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0E6FF"/>
          </w:tcPr>
          <w:p w14:paraId="1C06FAD4" w14:textId="77777777" w:rsidR="00C626A5" w:rsidRPr="00C626A5" w:rsidRDefault="00C626A5" w:rsidP="00E16361">
            <w:pPr>
              <w:jc w:val="center"/>
              <w:rPr>
                <w:sz w:val="20"/>
                <w:szCs w:val="28"/>
              </w:rPr>
            </w:pPr>
            <w:r w:rsidRPr="00C626A5">
              <w:rPr>
                <w:b w:val="0"/>
                <w:sz w:val="20"/>
                <w:szCs w:val="28"/>
              </w:rPr>
              <w:t>≥ 5-Diamond</w:t>
            </w:r>
          </w:p>
        </w:tc>
        <w:tc>
          <w:tcPr>
            <w:tcW w:w="3600" w:type="dxa"/>
            <w:shd w:val="clear" w:color="auto" w:fill="F0E6FF"/>
          </w:tcPr>
          <w:p w14:paraId="52D15FB2"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Quarterly Dividend</w:t>
            </w:r>
          </w:p>
        </w:tc>
        <w:tc>
          <w:tcPr>
            <w:tcW w:w="3600" w:type="dxa"/>
            <w:shd w:val="clear" w:color="auto" w:fill="F0E6FF"/>
          </w:tcPr>
          <w:p w14:paraId="455110D9"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0.5%</w:t>
            </w:r>
          </w:p>
        </w:tc>
      </w:tr>
      <w:tr w:rsidR="00C626A5" w:rsidRPr="00C626A5" w14:paraId="7A301A42"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8F0FF"/>
          </w:tcPr>
          <w:p w14:paraId="69ACC971" w14:textId="77777777" w:rsidR="00C626A5" w:rsidRPr="00C626A5" w:rsidRDefault="00C626A5" w:rsidP="00E16361">
            <w:pPr>
              <w:jc w:val="center"/>
              <w:rPr>
                <w:sz w:val="20"/>
                <w:szCs w:val="28"/>
              </w:rPr>
            </w:pPr>
            <w:r w:rsidRPr="00C626A5">
              <w:rPr>
                <w:b w:val="0"/>
                <w:sz w:val="20"/>
                <w:szCs w:val="28"/>
              </w:rPr>
              <w:t>≥ 7-Diamond</w:t>
            </w:r>
          </w:p>
        </w:tc>
        <w:tc>
          <w:tcPr>
            <w:tcW w:w="3600" w:type="dxa"/>
            <w:shd w:val="clear" w:color="auto" w:fill="F8F0FF"/>
          </w:tcPr>
          <w:p w14:paraId="24B8E6FE"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Annual Dividend</w:t>
            </w:r>
          </w:p>
        </w:tc>
        <w:tc>
          <w:tcPr>
            <w:tcW w:w="3600" w:type="dxa"/>
            <w:shd w:val="clear" w:color="auto" w:fill="F8F0FF"/>
          </w:tcPr>
          <w:p w14:paraId="64826A2D"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1%</w:t>
            </w:r>
          </w:p>
        </w:tc>
      </w:tr>
      <w:tr w:rsidR="00C626A5" w:rsidRPr="00C626A5" w14:paraId="0F0A4126"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shd w:val="clear" w:color="auto" w:fill="F0E6FF"/>
          </w:tcPr>
          <w:p w14:paraId="226C54FB" w14:textId="77777777" w:rsidR="00C626A5" w:rsidRPr="00C626A5" w:rsidRDefault="00C626A5" w:rsidP="00E16361">
            <w:pPr>
              <w:jc w:val="center"/>
              <w:rPr>
                <w:sz w:val="20"/>
                <w:szCs w:val="28"/>
              </w:rPr>
            </w:pPr>
            <w:r w:rsidRPr="00C626A5">
              <w:rPr>
                <w:b w:val="0"/>
                <w:sz w:val="20"/>
                <w:szCs w:val="28"/>
              </w:rPr>
              <w:t>≥ Phoenix Ambassador</w:t>
            </w:r>
          </w:p>
        </w:tc>
        <w:tc>
          <w:tcPr>
            <w:tcW w:w="3600" w:type="dxa"/>
            <w:shd w:val="clear" w:color="auto" w:fill="F0E6FF"/>
          </w:tcPr>
          <w:p w14:paraId="3104F687"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Annual Dividend</w:t>
            </w:r>
          </w:p>
        </w:tc>
        <w:tc>
          <w:tcPr>
            <w:tcW w:w="3600" w:type="dxa"/>
            <w:shd w:val="clear" w:color="auto" w:fill="F0E6FF"/>
          </w:tcPr>
          <w:p w14:paraId="26726E9D"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2%</w:t>
            </w:r>
          </w:p>
        </w:tc>
      </w:tr>
    </w:tbl>
    <w:p w14:paraId="1772068E" w14:textId="77777777" w:rsidR="00C626A5" w:rsidRDefault="00C626A5" w:rsidP="00C626A5">
      <w:pPr>
        <w:spacing w:after="160"/>
      </w:pPr>
      <w:r>
        <w:rPr>
          <w:i/>
          <w:sz w:val="14"/>
        </w:rPr>
        <w:t>Share Calculation: Each operating position generating &gt;F$1,000 development bonus = 1 share</w:t>
      </w:r>
    </w:p>
    <w:p w14:paraId="3C5CA38D" w14:textId="77777777" w:rsidR="003E6202" w:rsidRPr="00C626A5" w:rsidRDefault="003E6202"/>
    <w:p w14:paraId="5ECF6CF4" w14:textId="77777777" w:rsidR="007200D4" w:rsidRDefault="007200D4">
      <w:pPr>
        <w:rPr>
          <w:lang w:val="en-US"/>
        </w:rPr>
      </w:pPr>
    </w:p>
    <w:p w14:paraId="1EA3154F" w14:textId="77777777" w:rsidR="007200D4" w:rsidRPr="007200D4" w:rsidRDefault="007200D4" w:rsidP="007200D4">
      <w:pPr>
        <w:shd w:val="clear" w:color="auto" w:fill="F7F7F7"/>
        <w:spacing w:line="336" w:lineRule="atLeast"/>
        <w:textAlignment w:val="baseline"/>
        <w:rPr>
          <w:rFonts w:ascii="inherit" w:eastAsia="Times New Roman" w:hAnsi="inherit" w:cs="Open Sans"/>
          <w:color w:val="FFC000"/>
          <w:sz w:val="28"/>
          <w:szCs w:val="28"/>
        </w:rPr>
      </w:pPr>
      <w:r w:rsidRPr="007200D4">
        <w:rPr>
          <w:rFonts w:ascii="inherit" w:eastAsia="Times New Roman" w:hAnsi="inherit" w:cs="Open Sans"/>
          <w:b/>
          <w:bCs/>
          <w:color w:val="FFC000"/>
          <w:sz w:val="28"/>
          <w:szCs w:val="28"/>
          <w:bdr w:val="none" w:sz="0" w:space="0" w:color="auto" w:frame="1"/>
        </w:rPr>
        <w:t>Global Fohow Ambassador Bonus Reward</w:t>
      </w:r>
    </w:p>
    <w:p w14:paraId="7ACF9DCF" w14:textId="05791436" w:rsidR="007200D4" w:rsidRPr="00113D71" w:rsidRDefault="007200D4" w:rsidP="00113D71">
      <w:pPr>
        <w:shd w:val="clear" w:color="auto" w:fill="F7F7F7"/>
        <w:spacing w:line="336" w:lineRule="atLeast"/>
        <w:textAlignment w:val="baseline"/>
        <w:rPr>
          <w:rFonts w:ascii="Open Sans" w:eastAsia="Times New Roman" w:hAnsi="Open Sans" w:cs="Open Sans"/>
          <w:color w:val="222222"/>
          <w:sz w:val="21"/>
          <w:szCs w:val="21"/>
        </w:rPr>
      </w:pPr>
      <w:r w:rsidRPr="007200D4">
        <w:rPr>
          <w:rFonts w:ascii="Open Sans" w:eastAsia="Times New Roman" w:hAnsi="Open Sans" w:cs="Open Sans"/>
          <w:color w:val="222222"/>
          <w:sz w:val="21"/>
          <w:szCs w:val="21"/>
        </w:rPr>
        <w:t>All the Fohow ambassador distributors can participate in Fohow Ambassador bonus which takes a proportion of 0.5% of global sale of every week</w:t>
      </w:r>
    </w:p>
    <w:p w14:paraId="732FB4E1" w14:textId="77777777" w:rsidR="00C626A5" w:rsidRDefault="00C626A5" w:rsidP="00C626A5">
      <w:pPr>
        <w:spacing w:after="80"/>
        <w:rPr>
          <w:b/>
          <w:color w:val="CC0000"/>
        </w:rPr>
      </w:pPr>
    </w:p>
    <w:p w14:paraId="5A7DD089" w14:textId="6D15AA35" w:rsidR="00C626A5" w:rsidRPr="00C626A5" w:rsidRDefault="00C626A5" w:rsidP="00C626A5">
      <w:pPr>
        <w:spacing w:after="80"/>
        <w:rPr>
          <w:color w:val="FFC000"/>
          <w:sz w:val="28"/>
          <w:szCs w:val="28"/>
        </w:rPr>
      </w:pPr>
      <w:r w:rsidRPr="00C626A5">
        <w:rPr>
          <w:b/>
          <w:color w:val="FFC000"/>
          <w:sz w:val="28"/>
          <w:szCs w:val="28"/>
        </w:rPr>
        <w:t>C - DISTRIBUTOR RANKS</w:t>
      </w:r>
    </w:p>
    <w:tbl>
      <w:tblPr>
        <w:tblStyle w:val="LightGrid-Accent1"/>
        <w:tblW w:w="0" w:type="auto"/>
        <w:tblLook w:val="04A0" w:firstRow="1" w:lastRow="0" w:firstColumn="1" w:lastColumn="0" w:noHBand="0" w:noVBand="1"/>
      </w:tblPr>
      <w:tblGrid>
        <w:gridCol w:w="4661"/>
        <w:gridCol w:w="4679"/>
      </w:tblGrid>
      <w:tr w:rsidR="00C626A5" w:rsidRPr="00C626A5" w14:paraId="6D59C4CB"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CC0000"/>
          </w:tcPr>
          <w:p w14:paraId="27B5F150" w14:textId="77777777" w:rsidR="00C626A5" w:rsidRPr="00C626A5" w:rsidRDefault="00C626A5" w:rsidP="00E16361">
            <w:pPr>
              <w:jc w:val="center"/>
              <w:rPr>
                <w:sz w:val="20"/>
                <w:szCs w:val="28"/>
              </w:rPr>
            </w:pPr>
            <w:r w:rsidRPr="00C626A5">
              <w:rPr>
                <w:color w:val="FFFFFF"/>
                <w:sz w:val="20"/>
                <w:szCs w:val="28"/>
              </w:rPr>
              <w:t>Rank</w:t>
            </w:r>
          </w:p>
        </w:tc>
        <w:tc>
          <w:tcPr>
            <w:tcW w:w="5400" w:type="dxa"/>
            <w:shd w:val="clear" w:color="auto" w:fill="CC0000"/>
          </w:tcPr>
          <w:p w14:paraId="09F73FDD" w14:textId="77777777" w:rsidR="00C626A5" w:rsidRPr="00C626A5" w:rsidRDefault="00C626A5" w:rsidP="00E16361">
            <w:pPr>
              <w:jc w:val="center"/>
              <w:cnfStyle w:val="100000000000" w:firstRow="1" w:lastRow="0" w:firstColumn="0" w:lastColumn="0" w:oddVBand="0" w:evenVBand="0" w:oddHBand="0" w:evenHBand="0" w:firstRowFirstColumn="0" w:firstRowLastColumn="0" w:lastRowFirstColumn="0" w:lastRowLastColumn="0"/>
              <w:rPr>
                <w:sz w:val="20"/>
                <w:szCs w:val="28"/>
              </w:rPr>
            </w:pPr>
            <w:r w:rsidRPr="00C626A5">
              <w:rPr>
                <w:color w:val="FFFFFF"/>
                <w:sz w:val="20"/>
                <w:szCs w:val="28"/>
              </w:rPr>
              <w:t>Requirement (Any Position)</w:t>
            </w:r>
          </w:p>
        </w:tc>
      </w:tr>
      <w:tr w:rsidR="00C626A5" w:rsidRPr="00C626A5" w14:paraId="70AA26CC"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FF0F0"/>
          </w:tcPr>
          <w:p w14:paraId="27DF92D6" w14:textId="77777777" w:rsidR="00C626A5" w:rsidRPr="00C626A5" w:rsidRDefault="00C626A5" w:rsidP="00E16361">
            <w:pPr>
              <w:jc w:val="center"/>
              <w:rPr>
                <w:sz w:val="20"/>
                <w:szCs w:val="28"/>
              </w:rPr>
            </w:pPr>
            <w:r w:rsidRPr="00C626A5">
              <w:rPr>
                <w:b w:val="0"/>
                <w:sz w:val="20"/>
                <w:szCs w:val="28"/>
              </w:rPr>
              <w:t>💚 Emerald</w:t>
            </w:r>
          </w:p>
        </w:tc>
        <w:tc>
          <w:tcPr>
            <w:tcW w:w="5400" w:type="dxa"/>
            <w:shd w:val="clear" w:color="auto" w:fill="FFF0F0"/>
          </w:tcPr>
          <w:p w14:paraId="4710F595"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Team PV: 10,000</w:t>
            </w:r>
          </w:p>
        </w:tc>
      </w:tr>
      <w:tr w:rsidR="00C626A5" w:rsidRPr="00C626A5" w14:paraId="6D1EA036"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FE6E6"/>
          </w:tcPr>
          <w:p w14:paraId="4A9F5FDD" w14:textId="77777777" w:rsidR="00C626A5" w:rsidRPr="00C626A5" w:rsidRDefault="00C626A5" w:rsidP="00E16361">
            <w:pPr>
              <w:jc w:val="center"/>
              <w:rPr>
                <w:sz w:val="20"/>
                <w:szCs w:val="28"/>
              </w:rPr>
            </w:pPr>
            <w:r w:rsidRPr="00C626A5">
              <w:rPr>
                <w:b w:val="0"/>
                <w:sz w:val="20"/>
                <w:szCs w:val="28"/>
              </w:rPr>
              <w:t>❤️ Ruby</w:t>
            </w:r>
          </w:p>
        </w:tc>
        <w:tc>
          <w:tcPr>
            <w:tcW w:w="5400" w:type="dxa"/>
            <w:shd w:val="clear" w:color="auto" w:fill="FFE6E6"/>
          </w:tcPr>
          <w:p w14:paraId="5F2D6F95"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Team PV: 30,000</w:t>
            </w:r>
          </w:p>
        </w:tc>
      </w:tr>
      <w:tr w:rsidR="00C626A5" w:rsidRPr="00C626A5" w14:paraId="184104DF"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FF0F0"/>
          </w:tcPr>
          <w:p w14:paraId="4AF525D6" w14:textId="77777777" w:rsidR="00C626A5" w:rsidRPr="00C626A5" w:rsidRDefault="00C626A5" w:rsidP="00E16361">
            <w:pPr>
              <w:jc w:val="center"/>
              <w:rPr>
                <w:sz w:val="20"/>
                <w:szCs w:val="28"/>
              </w:rPr>
            </w:pPr>
            <w:r w:rsidRPr="00C626A5">
              <w:rPr>
                <w:b w:val="0"/>
                <w:sz w:val="20"/>
                <w:szCs w:val="28"/>
              </w:rPr>
              <w:t>💙 Sapphire</w:t>
            </w:r>
          </w:p>
        </w:tc>
        <w:tc>
          <w:tcPr>
            <w:tcW w:w="5400" w:type="dxa"/>
            <w:shd w:val="clear" w:color="auto" w:fill="FFF0F0"/>
          </w:tcPr>
          <w:p w14:paraId="39B96413"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Team PV: 90,000</w:t>
            </w:r>
          </w:p>
        </w:tc>
      </w:tr>
      <w:tr w:rsidR="00C626A5" w:rsidRPr="00C626A5" w14:paraId="40DCF83E"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FE6E6"/>
          </w:tcPr>
          <w:p w14:paraId="11649BEE" w14:textId="77777777" w:rsidR="00C626A5" w:rsidRPr="00C626A5" w:rsidRDefault="00C626A5" w:rsidP="00E16361">
            <w:pPr>
              <w:jc w:val="center"/>
              <w:rPr>
                <w:sz w:val="20"/>
                <w:szCs w:val="28"/>
              </w:rPr>
            </w:pPr>
            <w:r w:rsidRPr="00C626A5">
              <w:rPr>
                <w:b w:val="0"/>
                <w:sz w:val="20"/>
                <w:szCs w:val="28"/>
              </w:rPr>
              <w:t>💎 Diamond (1-7 💎)</w:t>
            </w:r>
          </w:p>
        </w:tc>
        <w:tc>
          <w:tcPr>
            <w:tcW w:w="5400" w:type="dxa"/>
            <w:shd w:val="clear" w:color="auto" w:fill="FFE6E6"/>
          </w:tcPr>
          <w:p w14:paraId="5BBEC6C9" w14:textId="77777777" w:rsidR="00C626A5" w:rsidRPr="00C626A5" w:rsidRDefault="00C626A5" w:rsidP="00E16361">
            <w:pPr>
              <w:jc w:val="center"/>
              <w:cnfStyle w:val="000000010000" w:firstRow="0" w:lastRow="0" w:firstColumn="0" w:lastColumn="0" w:oddVBand="0" w:evenVBand="0" w:oddHBand="0" w:evenHBand="1" w:firstRowFirstColumn="0" w:firstRowLastColumn="0" w:lastRowFirstColumn="0" w:lastRowLastColumn="0"/>
              <w:rPr>
                <w:sz w:val="20"/>
                <w:szCs w:val="28"/>
              </w:rPr>
            </w:pPr>
            <w:r w:rsidRPr="00C626A5">
              <w:rPr>
                <w:sz w:val="20"/>
                <w:szCs w:val="28"/>
              </w:rPr>
              <w:t>Team PV: 27,000 per position (1-7 Diamonds)</w:t>
            </w:r>
          </w:p>
        </w:tc>
      </w:tr>
      <w:tr w:rsidR="00C626A5" w:rsidRPr="00C626A5" w14:paraId="43564D04"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FF0F0"/>
          </w:tcPr>
          <w:p w14:paraId="782C3996" w14:textId="77777777" w:rsidR="00C626A5" w:rsidRPr="00C626A5" w:rsidRDefault="00C626A5" w:rsidP="00E16361">
            <w:pPr>
              <w:jc w:val="center"/>
              <w:rPr>
                <w:sz w:val="20"/>
                <w:szCs w:val="28"/>
              </w:rPr>
            </w:pPr>
            <w:r w:rsidRPr="00C626A5">
              <w:rPr>
                <w:b w:val="0"/>
                <w:sz w:val="20"/>
                <w:szCs w:val="28"/>
              </w:rPr>
              <w:t>🏅 Phoenix Ambassador</w:t>
            </w:r>
          </w:p>
        </w:tc>
        <w:tc>
          <w:tcPr>
            <w:tcW w:w="5400" w:type="dxa"/>
            <w:shd w:val="clear" w:color="auto" w:fill="FFF0F0"/>
          </w:tcPr>
          <w:p w14:paraId="53AA323E" w14:textId="77777777" w:rsidR="00C626A5" w:rsidRPr="00C626A5" w:rsidRDefault="00C626A5" w:rsidP="00E16361">
            <w:pPr>
              <w:jc w:val="center"/>
              <w:cnfStyle w:val="000000100000" w:firstRow="0" w:lastRow="0" w:firstColumn="0" w:lastColumn="0" w:oddVBand="0" w:evenVBand="0" w:oddHBand="1" w:evenHBand="0" w:firstRowFirstColumn="0" w:firstRowLastColumn="0" w:lastRowFirstColumn="0" w:lastRowLastColumn="0"/>
              <w:rPr>
                <w:sz w:val="20"/>
                <w:szCs w:val="28"/>
              </w:rPr>
            </w:pPr>
            <w:r w:rsidRPr="00C626A5">
              <w:rPr>
                <w:sz w:val="20"/>
                <w:szCs w:val="28"/>
              </w:rPr>
              <w:t>7-Diamond + Direct recommend 3 × 7-Diamond teams</w:t>
            </w:r>
          </w:p>
        </w:tc>
      </w:tr>
    </w:tbl>
    <w:p w14:paraId="60D559C8" w14:textId="77777777" w:rsidR="00C626A5" w:rsidRDefault="00C626A5" w:rsidP="00C626A5">
      <w:pPr>
        <w:spacing w:after="160"/>
      </w:pPr>
      <w:r>
        <w:rPr>
          <w:b/>
          <w:color w:val="006600"/>
          <w:sz w:val="16"/>
        </w:rPr>
        <w:t>✓ Rank only increases, never decreases | Lifetime honor once achieved!</w:t>
      </w:r>
    </w:p>
    <w:p w14:paraId="66D66BD4" w14:textId="77777777" w:rsidR="003E6202" w:rsidRPr="00C626A5" w:rsidRDefault="003E6202"/>
    <w:p w14:paraId="73E950A6" w14:textId="60001338" w:rsidR="00165A7E" w:rsidRDefault="00165A7E" w:rsidP="00113D71">
      <w:pPr>
        <w:shd w:val="clear" w:color="auto" w:fill="F7F7F7"/>
        <w:spacing w:line="336" w:lineRule="atLeast"/>
        <w:jc w:val="center"/>
        <w:textAlignment w:val="baseline"/>
      </w:pPr>
    </w:p>
    <w:p w14:paraId="64648A52" w14:textId="77777777" w:rsidR="008D3BE3" w:rsidRDefault="008D3BE3" w:rsidP="008D3BE3">
      <w:pPr>
        <w:spacing w:after="80"/>
      </w:pPr>
      <w:r>
        <w:rPr>
          <w:b/>
          <w:color w:val="CC0000"/>
        </w:rPr>
        <w:t>💳 BONUS PAYMENT DISTRIBUTION</w:t>
      </w:r>
    </w:p>
    <w:tbl>
      <w:tblPr>
        <w:tblStyle w:val="LightGrid-Accent1"/>
        <w:tblW w:w="0" w:type="auto"/>
        <w:tblLook w:val="04A0" w:firstRow="1" w:lastRow="0" w:firstColumn="1" w:lastColumn="0" w:noHBand="0" w:noVBand="1"/>
      </w:tblPr>
      <w:tblGrid>
        <w:gridCol w:w="4648"/>
        <w:gridCol w:w="4692"/>
      </w:tblGrid>
      <w:tr w:rsidR="008D3BE3" w:rsidRPr="008D3BE3" w14:paraId="6C8C509D" w14:textId="77777777" w:rsidTr="00E163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003366"/>
          </w:tcPr>
          <w:p w14:paraId="001B4A34" w14:textId="77777777" w:rsidR="008D3BE3" w:rsidRPr="008D3BE3" w:rsidRDefault="008D3BE3" w:rsidP="00E16361">
            <w:pPr>
              <w:jc w:val="center"/>
              <w:rPr>
                <w:sz w:val="18"/>
                <w:szCs w:val="24"/>
              </w:rPr>
            </w:pPr>
            <w:r w:rsidRPr="008D3BE3">
              <w:rPr>
                <w:color w:val="FFFFFF"/>
                <w:sz w:val="18"/>
                <w:szCs w:val="24"/>
              </w:rPr>
              <w:t>Item</w:t>
            </w:r>
          </w:p>
        </w:tc>
        <w:tc>
          <w:tcPr>
            <w:tcW w:w="5400" w:type="dxa"/>
            <w:shd w:val="clear" w:color="auto" w:fill="003366"/>
          </w:tcPr>
          <w:p w14:paraId="31FA5B46" w14:textId="77777777" w:rsidR="008D3BE3" w:rsidRPr="008D3BE3" w:rsidRDefault="008D3BE3" w:rsidP="00E16361">
            <w:pPr>
              <w:jc w:val="center"/>
              <w:cnfStyle w:val="100000000000" w:firstRow="1" w:lastRow="0" w:firstColumn="0" w:lastColumn="0" w:oddVBand="0" w:evenVBand="0" w:oddHBand="0" w:evenHBand="0" w:firstRowFirstColumn="0" w:firstRowLastColumn="0" w:lastRowFirstColumn="0" w:lastRowLastColumn="0"/>
              <w:rPr>
                <w:sz w:val="18"/>
                <w:szCs w:val="24"/>
              </w:rPr>
            </w:pPr>
            <w:r w:rsidRPr="008D3BE3">
              <w:rPr>
                <w:color w:val="FFFFFF"/>
                <w:sz w:val="18"/>
                <w:szCs w:val="24"/>
              </w:rPr>
              <w:t>Details</w:t>
            </w:r>
          </w:p>
        </w:tc>
      </w:tr>
      <w:tr w:rsidR="008D3BE3" w:rsidRPr="008D3BE3" w14:paraId="275BE33A"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0F8FF"/>
          </w:tcPr>
          <w:p w14:paraId="5DFD8A80" w14:textId="77777777" w:rsidR="008D3BE3" w:rsidRPr="008D3BE3" w:rsidRDefault="008D3BE3" w:rsidP="00E16361">
            <w:pPr>
              <w:jc w:val="center"/>
              <w:rPr>
                <w:sz w:val="18"/>
                <w:szCs w:val="24"/>
              </w:rPr>
            </w:pPr>
            <w:r w:rsidRPr="008D3BE3">
              <w:rPr>
                <w:b w:val="0"/>
                <w:sz w:val="18"/>
                <w:szCs w:val="24"/>
              </w:rPr>
              <w:t>Cycle</w:t>
            </w:r>
          </w:p>
        </w:tc>
        <w:tc>
          <w:tcPr>
            <w:tcW w:w="5400" w:type="dxa"/>
            <w:shd w:val="clear" w:color="auto" w:fill="F0F8FF"/>
          </w:tcPr>
          <w:p w14:paraId="62B726E4" w14:textId="77777777" w:rsidR="008D3BE3" w:rsidRPr="008D3BE3" w:rsidRDefault="008D3BE3" w:rsidP="00E16361">
            <w:pPr>
              <w:jc w:val="center"/>
              <w:cnfStyle w:val="000000100000" w:firstRow="0" w:lastRow="0" w:firstColumn="0" w:lastColumn="0" w:oddVBand="0" w:evenVBand="0" w:oddHBand="1" w:evenHBand="0" w:firstRowFirstColumn="0" w:firstRowLastColumn="0" w:lastRowFirstColumn="0" w:lastRowLastColumn="0"/>
              <w:rPr>
                <w:sz w:val="18"/>
                <w:szCs w:val="24"/>
              </w:rPr>
            </w:pPr>
            <w:r w:rsidRPr="008D3BE3">
              <w:rPr>
                <w:sz w:val="18"/>
                <w:szCs w:val="24"/>
              </w:rPr>
              <w:t>Weekly (Mon-Sun), calculated next week, paid week after</w:t>
            </w:r>
          </w:p>
        </w:tc>
      </w:tr>
      <w:tr w:rsidR="008D3BE3" w:rsidRPr="008D3BE3" w14:paraId="57602DC0" w14:textId="77777777" w:rsidTr="00E1636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E6F2FF"/>
          </w:tcPr>
          <w:p w14:paraId="0B28FF37" w14:textId="77777777" w:rsidR="008D3BE3" w:rsidRPr="008D3BE3" w:rsidRDefault="008D3BE3" w:rsidP="00E16361">
            <w:pPr>
              <w:jc w:val="center"/>
              <w:rPr>
                <w:sz w:val="18"/>
                <w:szCs w:val="24"/>
              </w:rPr>
            </w:pPr>
            <w:r w:rsidRPr="008D3BE3">
              <w:rPr>
                <w:b w:val="0"/>
                <w:sz w:val="18"/>
                <w:szCs w:val="24"/>
              </w:rPr>
              <w:t>90% to E-Wallet</w:t>
            </w:r>
          </w:p>
        </w:tc>
        <w:tc>
          <w:tcPr>
            <w:tcW w:w="5400" w:type="dxa"/>
            <w:shd w:val="clear" w:color="auto" w:fill="E6F2FF"/>
          </w:tcPr>
          <w:p w14:paraId="3ED39DF9" w14:textId="77777777" w:rsidR="008D3BE3" w:rsidRPr="008D3BE3" w:rsidRDefault="008D3BE3" w:rsidP="00E16361">
            <w:pPr>
              <w:jc w:val="center"/>
              <w:cnfStyle w:val="000000010000" w:firstRow="0" w:lastRow="0" w:firstColumn="0" w:lastColumn="0" w:oddVBand="0" w:evenVBand="0" w:oddHBand="0" w:evenHBand="1" w:firstRowFirstColumn="0" w:firstRowLastColumn="0" w:lastRowFirstColumn="0" w:lastRowLastColumn="0"/>
              <w:rPr>
                <w:sz w:val="18"/>
                <w:szCs w:val="24"/>
              </w:rPr>
            </w:pPr>
            <w:r w:rsidRPr="008D3BE3">
              <w:rPr>
                <w:sz w:val="18"/>
                <w:szCs w:val="24"/>
              </w:rPr>
              <w:t>For purchases &amp; withdrawal (10% platform fee on withdrawal)</w:t>
            </w:r>
          </w:p>
        </w:tc>
      </w:tr>
      <w:tr w:rsidR="008D3BE3" w:rsidRPr="008D3BE3" w14:paraId="16B66D15" w14:textId="77777777" w:rsidTr="00E163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0" w:type="dxa"/>
            <w:shd w:val="clear" w:color="auto" w:fill="F0F8FF"/>
          </w:tcPr>
          <w:p w14:paraId="1FC805DB" w14:textId="77777777" w:rsidR="008D3BE3" w:rsidRPr="008D3BE3" w:rsidRDefault="008D3BE3" w:rsidP="00E16361">
            <w:pPr>
              <w:jc w:val="center"/>
              <w:rPr>
                <w:sz w:val="18"/>
                <w:szCs w:val="24"/>
              </w:rPr>
            </w:pPr>
            <w:r w:rsidRPr="008D3BE3">
              <w:rPr>
                <w:b w:val="0"/>
                <w:sz w:val="18"/>
                <w:szCs w:val="24"/>
              </w:rPr>
              <w:t>10% to Fund Account</w:t>
            </w:r>
          </w:p>
        </w:tc>
        <w:tc>
          <w:tcPr>
            <w:tcW w:w="5400" w:type="dxa"/>
            <w:shd w:val="clear" w:color="auto" w:fill="F0F8FF"/>
          </w:tcPr>
          <w:p w14:paraId="579553A3" w14:textId="77777777" w:rsidR="008D3BE3" w:rsidRPr="008D3BE3" w:rsidRDefault="008D3BE3" w:rsidP="00E16361">
            <w:pPr>
              <w:jc w:val="center"/>
              <w:cnfStyle w:val="000000100000" w:firstRow="0" w:lastRow="0" w:firstColumn="0" w:lastColumn="0" w:oddVBand="0" w:evenVBand="0" w:oddHBand="1" w:evenHBand="0" w:firstRowFirstColumn="0" w:firstRowLastColumn="0" w:lastRowFirstColumn="0" w:lastRowLastColumn="0"/>
              <w:rPr>
                <w:sz w:val="18"/>
                <w:szCs w:val="24"/>
              </w:rPr>
            </w:pPr>
            <w:r w:rsidRPr="008D3BE3">
              <w:rPr>
                <w:sz w:val="18"/>
                <w:szCs w:val="24"/>
              </w:rPr>
              <w:t>Company adds +10% bonus, paid when rank achieved</w:t>
            </w:r>
          </w:p>
        </w:tc>
      </w:tr>
    </w:tbl>
    <w:p w14:paraId="36D90A0E" w14:textId="1BE37856" w:rsidR="009160D6" w:rsidRDefault="009160D6" w:rsidP="009160D6">
      <w:pPr>
        <w:pStyle w:val="Heading1"/>
      </w:pPr>
      <w:r>
        <w:rPr>
          <w:rFonts w:ascii="Arial" w:eastAsia="Arial" w:hAnsi="Arial" w:cs="Arial"/>
          <w:b/>
          <w:bCs/>
          <w:color w:val="1F3864"/>
          <w:sz w:val="26"/>
          <w:szCs w:val="26"/>
        </w:rPr>
        <w:lastRenderedPageBreak/>
        <w:t>KEY TERMS &amp; DEFINITIONS</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7166"/>
      </w:tblGrid>
      <w:tr w:rsidR="009160D6" w14:paraId="0ECC16D7" w14:textId="77777777" w:rsidTr="00E16361">
        <w:trPr>
          <w:tblHeader/>
        </w:trPr>
        <w:tc>
          <w:tcPr>
            <w:tcW w:w="26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vAlign w:val="center"/>
          </w:tcPr>
          <w:p w14:paraId="3F639DEB" w14:textId="77777777" w:rsidR="009160D6" w:rsidRDefault="009160D6" w:rsidP="00E16361">
            <w:pPr>
              <w:jc w:val="center"/>
            </w:pPr>
            <w:r>
              <w:rPr>
                <w:b/>
                <w:bCs/>
                <w:color w:val="FFFFFF"/>
                <w:sz w:val="20"/>
                <w:szCs w:val="20"/>
              </w:rPr>
              <w:t>TERM</w:t>
            </w:r>
          </w:p>
        </w:tc>
        <w:tc>
          <w:tcPr>
            <w:tcW w:w="7166"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vAlign w:val="center"/>
          </w:tcPr>
          <w:p w14:paraId="6BAE0A40" w14:textId="77777777" w:rsidR="009160D6" w:rsidRDefault="009160D6" w:rsidP="00E16361">
            <w:pPr>
              <w:jc w:val="center"/>
            </w:pPr>
            <w:r>
              <w:rPr>
                <w:b/>
                <w:bCs/>
                <w:color w:val="FFFFFF"/>
                <w:sz w:val="20"/>
                <w:szCs w:val="20"/>
              </w:rPr>
              <w:t>MEANING</w:t>
            </w:r>
          </w:p>
        </w:tc>
      </w:tr>
      <w:tr w:rsidR="009160D6" w14:paraId="7236A713"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4694E4A3" w14:textId="77777777" w:rsidR="009160D6" w:rsidRDefault="009160D6" w:rsidP="00E16361">
            <w:pPr>
              <w:jc w:val="center"/>
            </w:pPr>
            <w:r>
              <w:rPr>
                <w:color w:val="000000"/>
                <w:sz w:val="20"/>
                <w:szCs w:val="20"/>
              </w:rPr>
              <w:t>PV (Point Value)</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59141356" w14:textId="77777777" w:rsidR="009160D6" w:rsidRDefault="009160D6" w:rsidP="00E16361">
            <w:pPr>
              <w:jc w:val="center"/>
            </w:pPr>
            <w:r>
              <w:rPr>
                <w:color w:val="000000"/>
                <w:sz w:val="20"/>
                <w:szCs w:val="20"/>
              </w:rPr>
              <w:t>Points assigned to each product. PV is the basis for calculating rank qualification and bonuses.</w:t>
            </w:r>
          </w:p>
        </w:tc>
      </w:tr>
      <w:tr w:rsidR="009160D6" w14:paraId="7EAA601E"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35B48621" w14:textId="77777777" w:rsidR="009160D6" w:rsidRDefault="009160D6" w:rsidP="00E16361">
            <w:pPr>
              <w:jc w:val="center"/>
            </w:pPr>
            <w:r>
              <w:rPr>
                <w:color w:val="000000"/>
                <w:sz w:val="20"/>
                <w:szCs w:val="20"/>
              </w:rPr>
              <w:t>BV (Business Volume)</w:t>
            </w:r>
          </w:p>
        </w:tc>
        <w:tc>
          <w:tcPr>
            <w:tcW w:w="7166"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698A6DFD" w14:textId="77777777" w:rsidR="009160D6" w:rsidRDefault="009160D6" w:rsidP="00E16361">
            <w:pPr>
              <w:jc w:val="center"/>
            </w:pPr>
            <w:r>
              <w:rPr>
                <w:color w:val="000000"/>
                <w:sz w:val="20"/>
                <w:szCs w:val="20"/>
              </w:rPr>
              <w:t>The monetary value (in INR) assigned to each product, upon which commissions are calculated.</w:t>
            </w:r>
          </w:p>
        </w:tc>
      </w:tr>
      <w:tr w:rsidR="009160D6" w14:paraId="6EA40458"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69365D9A" w14:textId="77777777" w:rsidR="009160D6" w:rsidRDefault="009160D6" w:rsidP="00E16361">
            <w:pPr>
              <w:jc w:val="center"/>
            </w:pPr>
            <w:r>
              <w:rPr>
                <w:color w:val="000000"/>
                <w:sz w:val="20"/>
                <w:szCs w:val="20"/>
              </w:rPr>
              <w:t>PPV (Personal PV)</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65B1BCC7" w14:textId="77777777" w:rsidR="009160D6" w:rsidRDefault="009160D6" w:rsidP="00E16361">
            <w:pPr>
              <w:jc w:val="center"/>
            </w:pPr>
            <w:r>
              <w:rPr>
                <w:color w:val="000000"/>
                <w:sz w:val="20"/>
                <w:szCs w:val="20"/>
              </w:rPr>
              <w:t>PV generated from products you personally purchase and sell to consumers in a calendar month.</w:t>
            </w:r>
          </w:p>
        </w:tc>
      </w:tr>
      <w:tr w:rsidR="009160D6" w14:paraId="4EDB952F"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25478CF2" w14:textId="77777777" w:rsidR="009160D6" w:rsidRDefault="009160D6" w:rsidP="00E16361">
            <w:pPr>
              <w:jc w:val="center"/>
            </w:pPr>
            <w:r>
              <w:rPr>
                <w:color w:val="000000"/>
                <w:sz w:val="20"/>
                <w:szCs w:val="20"/>
              </w:rPr>
              <w:t>GPV (Group PV)</w:t>
            </w:r>
          </w:p>
        </w:tc>
        <w:tc>
          <w:tcPr>
            <w:tcW w:w="7166"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44F6E5D2" w14:textId="77777777" w:rsidR="009160D6" w:rsidRDefault="009160D6" w:rsidP="00E16361">
            <w:pPr>
              <w:jc w:val="center"/>
            </w:pPr>
            <w:r>
              <w:rPr>
                <w:color w:val="000000"/>
                <w:sz w:val="20"/>
                <w:szCs w:val="20"/>
              </w:rPr>
              <w:t>Total PV of your personal purchases plus the PV of all Direct Sellers in your downline network.</w:t>
            </w:r>
          </w:p>
        </w:tc>
      </w:tr>
      <w:tr w:rsidR="009160D6" w14:paraId="19F3141D"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58F71B7E" w14:textId="77777777" w:rsidR="009160D6" w:rsidRDefault="009160D6" w:rsidP="00E16361">
            <w:pPr>
              <w:jc w:val="center"/>
            </w:pPr>
            <w:r>
              <w:rPr>
                <w:color w:val="000000"/>
                <w:sz w:val="20"/>
                <w:szCs w:val="20"/>
              </w:rPr>
              <w:t>GBV (Group BV)</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1AE68E70" w14:textId="77777777" w:rsidR="009160D6" w:rsidRDefault="009160D6" w:rsidP="00E16361">
            <w:pPr>
              <w:jc w:val="center"/>
            </w:pPr>
            <w:r>
              <w:rPr>
                <w:color w:val="000000"/>
                <w:sz w:val="20"/>
                <w:szCs w:val="20"/>
              </w:rPr>
              <w:t>Total BV of your personal purchases plus the BV of your entire downline network.</w:t>
            </w:r>
          </w:p>
        </w:tc>
      </w:tr>
      <w:tr w:rsidR="009160D6" w14:paraId="047B8BB2"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1D576392" w14:textId="77777777" w:rsidR="009160D6" w:rsidRDefault="009160D6" w:rsidP="00E16361">
            <w:pPr>
              <w:jc w:val="center"/>
            </w:pPr>
            <w:r>
              <w:rPr>
                <w:color w:val="000000"/>
                <w:sz w:val="20"/>
                <w:szCs w:val="20"/>
              </w:rPr>
              <w:t>Upline</w:t>
            </w:r>
          </w:p>
        </w:tc>
        <w:tc>
          <w:tcPr>
            <w:tcW w:w="7166"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3C939302" w14:textId="77777777" w:rsidR="009160D6" w:rsidRDefault="009160D6" w:rsidP="00E16361">
            <w:pPr>
              <w:jc w:val="center"/>
            </w:pPr>
            <w:r>
              <w:rPr>
                <w:color w:val="000000"/>
                <w:sz w:val="20"/>
                <w:szCs w:val="20"/>
              </w:rPr>
              <w:t>The Direct Seller who sponsored you into the Fohow Healthcare network.</w:t>
            </w:r>
          </w:p>
        </w:tc>
      </w:tr>
      <w:tr w:rsidR="009160D6" w14:paraId="1B3F725E"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12AAE895" w14:textId="77777777" w:rsidR="009160D6" w:rsidRDefault="009160D6" w:rsidP="00E16361">
            <w:pPr>
              <w:jc w:val="center"/>
            </w:pPr>
            <w:r>
              <w:rPr>
                <w:color w:val="000000"/>
                <w:sz w:val="20"/>
                <w:szCs w:val="20"/>
              </w:rPr>
              <w:t>Downline</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41A96975" w14:textId="77777777" w:rsidR="009160D6" w:rsidRDefault="009160D6" w:rsidP="00E16361">
            <w:pPr>
              <w:jc w:val="center"/>
            </w:pPr>
            <w:r>
              <w:rPr>
                <w:color w:val="000000"/>
                <w:sz w:val="20"/>
                <w:szCs w:val="20"/>
              </w:rPr>
              <w:t>All Direct Sellers you have personally sponsored, and those sponsored by them, in successive generations.</w:t>
            </w:r>
          </w:p>
        </w:tc>
      </w:tr>
      <w:tr w:rsidR="009160D6" w14:paraId="1237E79F"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6C1330D9" w14:textId="77777777" w:rsidR="009160D6" w:rsidRDefault="009160D6" w:rsidP="00E16361">
            <w:pPr>
              <w:jc w:val="center"/>
            </w:pPr>
            <w:r>
              <w:rPr>
                <w:color w:val="000000"/>
                <w:sz w:val="20"/>
                <w:szCs w:val="20"/>
              </w:rPr>
              <w:t>Active DS</w:t>
            </w:r>
          </w:p>
        </w:tc>
        <w:tc>
          <w:tcPr>
            <w:tcW w:w="7166"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3745F795" w14:textId="77777777" w:rsidR="009160D6" w:rsidRDefault="009160D6" w:rsidP="00E16361">
            <w:pPr>
              <w:jc w:val="center"/>
            </w:pPr>
            <w:r>
              <w:rPr>
                <w:color w:val="000000"/>
                <w:sz w:val="20"/>
                <w:szCs w:val="20"/>
              </w:rPr>
              <w:t>A Direct Seller who achieves a minimum of 50 PPV in a calendar month.</w:t>
            </w:r>
          </w:p>
        </w:tc>
      </w:tr>
      <w:tr w:rsidR="009160D6" w14:paraId="4850E4CB"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05BD8619" w14:textId="77777777" w:rsidR="009160D6" w:rsidRDefault="009160D6" w:rsidP="00E16361">
            <w:pPr>
              <w:jc w:val="center"/>
            </w:pPr>
            <w:r>
              <w:rPr>
                <w:color w:val="000000"/>
                <w:sz w:val="20"/>
                <w:szCs w:val="20"/>
              </w:rPr>
              <w:t>Retail Profit</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52CE1D8F" w14:textId="77777777" w:rsidR="009160D6" w:rsidRDefault="009160D6" w:rsidP="00E16361">
            <w:pPr>
              <w:jc w:val="center"/>
            </w:pPr>
            <w:r>
              <w:rPr>
                <w:color w:val="000000"/>
                <w:sz w:val="20"/>
                <w:szCs w:val="20"/>
              </w:rPr>
              <w:t>The difference between the Maximum Retail Price (MRP) and the Direct Seller Price (DSP) you pay to the Company.</w:t>
            </w:r>
          </w:p>
        </w:tc>
      </w:tr>
      <w:tr w:rsidR="009160D6" w14:paraId="61F4C5AF"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62662486" w14:textId="77777777" w:rsidR="009160D6" w:rsidRDefault="009160D6" w:rsidP="00E16361">
            <w:pPr>
              <w:jc w:val="center"/>
            </w:pPr>
            <w:r>
              <w:rPr>
                <w:color w:val="000000"/>
                <w:sz w:val="20"/>
                <w:szCs w:val="20"/>
              </w:rPr>
              <w:t>Performance Bonus</w:t>
            </w:r>
          </w:p>
        </w:tc>
        <w:tc>
          <w:tcPr>
            <w:tcW w:w="7166"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vAlign w:val="center"/>
          </w:tcPr>
          <w:p w14:paraId="03940E49" w14:textId="77777777" w:rsidR="009160D6" w:rsidRDefault="009160D6" w:rsidP="00E16361">
            <w:pPr>
              <w:jc w:val="center"/>
            </w:pPr>
            <w:r>
              <w:rPr>
                <w:color w:val="000000"/>
                <w:sz w:val="20"/>
                <w:szCs w:val="20"/>
              </w:rPr>
              <w:t>Monthly commission earned on your GBV based on your qualifying PV slab and rank.</w:t>
            </w:r>
          </w:p>
        </w:tc>
      </w:tr>
      <w:tr w:rsidR="009160D6" w14:paraId="34F1F537" w14:textId="77777777" w:rsidTr="00E16361">
        <w:tc>
          <w:tcPr>
            <w:tcW w:w="2600"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0650A923" w14:textId="77777777" w:rsidR="009160D6" w:rsidRDefault="009160D6" w:rsidP="00E16361">
            <w:pPr>
              <w:jc w:val="center"/>
            </w:pPr>
            <w:r>
              <w:rPr>
                <w:color w:val="000000"/>
                <w:sz w:val="20"/>
                <w:szCs w:val="20"/>
              </w:rPr>
              <w:t>Differential Bonus</w:t>
            </w:r>
          </w:p>
        </w:tc>
        <w:tc>
          <w:tcPr>
            <w:tcW w:w="7166" w:type="dxa"/>
            <w:tcBorders>
              <w:top w:val="single" w:sz="4" w:space="0" w:color="CCCCCC"/>
              <w:left w:val="single" w:sz="4" w:space="0" w:color="CCCCCC"/>
              <w:bottom w:val="single" w:sz="4" w:space="0" w:color="CCCCCC"/>
              <w:right w:val="single" w:sz="4" w:space="0" w:color="CCCCCC"/>
            </w:tcBorders>
            <w:shd w:val="clear" w:color="auto" w:fill="F2F2F2"/>
            <w:tcMar>
              <w:top w:w="100" w:type="dxa"/>
              <w:left w:w="150" w:type="dxa"/>
              <w:bottom w:w="100" w:type="dxa"/>
              <w:right w:w="150" w:type="dxa"/>
            </w:tcMar>
            <w:vAlign w:val="center"/>
          </w:tcPr>
          <w:p w14:paraId="5F756008" w14:textId="77777777" w:rsidR="009160D6" w:rsidRDefault="009160D6" w:rsidP="00E16361">
            <w:pPr>
              <w:jc w:val="center"/>
            </w:pPr>
            <w:r>
              <w:rPr>
                <w:color w:val="000000"/>
                <w:sz w:val="20"/>
                <w:szCs w:val="20"/>
              </w:rPr>
              <w:t>The difference in bonus percentage between your rank and your direct downline's rank, paid on their GBV.</w:t>
            </w:r>
          </w:p>
        </w:tc>
      </w:tr>
    </w:tbl>
    <w:p w14:paraId="10E5D8E1" w14:textId="77777777" w:rsidR="00113D71" w:rsidRPr="00113D71" w:rsidRDefault="00113D71" w:rsidP="00113D71"/>
    <w:p w14:paraId="6855D8E5" w14:textId="77777777" w:rsidR="007200D4" w:rsidRPr="007200D4" w:rsidRDefault="007200D4" w:rsidP="007200D4">
      <w:pPr>
        <w:shd w:val="clear" w:color="auto" w:fill="F7F7F7"/>
        <w:spacing w:line="336" w:lineRule="atLeast"/>
        <w:textAlignment w:val="baseline"/>
        <w:rPr>
          <w:rFonts w:ascii="Open Sans" w:eastAsia="Times New Roman" w:hAnsi="Open Sans" w:cs="Open Sans"/>
          <w:color w:val="FFC000"/>
          <w:sz w:val="28"/>
          <w:szCs w:val="28"/>
        </w:rPr>
      </w:pPr>
      <w:r w:rsidRPr="007200D4">
        <w:rPr>
          <w:rFonts w:ascii="inherit" w:eastAsia="Times New Roman" w:hAnsi="inherit" w:cs="Open Sans"/>
          <w:b/>
          <w:bCs/>
          <w:color w:val="FFC000"/>
          <w:sz w:val="28"/>
          <w:szCs w:val="28"/>
          <w:bdr w:val="none" w:sz="0" w:space="0" w:color="auto" w:frame="1"/>
        </w:rPr>
        <w:t>Explanations</w:t>
      </w:r>
    </w:p>
    <w:p w14:paraId="4CAEE484"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b/>
          <w:bCs/>
          <w:color w:val="222222"/>
          <w:sz w:val="21"/>
          <w:szCs w:val="21"/>
          <w:bdr w:val="none" w:sz="0" w:space="0" w:color="auto" w:frame="1"/>
        </w:rPr>
        <w:t>PV</w:t>
      </w:r>
      <w:r w:rsidRPr="007200D4">
        <w:rPr>
          <w:rFonts w:ascii="inherit" w:eastAsia="Times New Roman" w:hAnsi="inherit" w:cs="Open Sans"/>
          <w:color w:val="222222"/>
          <w:sz w:val="21"/>
          <w:szCs w:val="21"/>
        </w:rPr>
        <w:t xml:space="preserve"> – PV means Point Value. PV is worked out by dividing sale by the conversation rate between standard money and PV. </w:t>
      </w:r>
    </w:p>
    <w:p w14:paraId="57BADC89"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color w:val="222222"/>
          <w:sz w:val="21"/>
          <w:szCs w:val="21"/>
        </w:rPr>
        <w:t>PV is the uniform performance point volume unit of Fohow Company.</w:t>
      </w:r>
    </w:p>
    <w:p w14:paraId="2B47FB95"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color w:val="222222"/>
          <w:sz w:val="21"/>
          <w:szCs w:val="21"/>
        </w:rPr>
        <w:t>Cycle reward is settled up weekly and granted on Tuesday in the third week</w:t>
      </w:r>
    </w:p>
    <w:p w14:paraId="6F2EA4F7"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color w:val="222222"/>
          <w:sz w:val="21"/>
          <w:szCs w:val="21"/>
        </w:rPr>
        <w:t>Global bonus reward is settled up weekly and once a season</w:t>
      </w:r>
    </w:p>
    <w:p w14:paraId="7E0FE4DF"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color w:val="222222"/>
          <w:sz w:val="21"/>
          <w:szCs w:val="21"/>
        </w:rPr>
        <w:t>Different rewards can concurrently be obtained</w:t>
      </w:r>
    </w:p>
    <w:p w14:paraId="536926CC" w14:textId="77777777" w:rsidR="007200D4" w:rsidRDefault="007200D4" w:rsidP="007200D4">
      <w:pPr>
        <w:numPr>
          <w:ilvl w:val="0"/>
          <w:numId w:val="28"/>
        </w:numPr>
        <w:shd w:val="clear" w:color="auto" w:fill="F7F7F7"/>
        <w:spacing w:line="336" w:lineRule="atLeast"/>
        <w:textAlignment w:val="baseline"/>
        <w:rPr>
          <w:rFonts w:ascii="inherit" w:eastAsia="Times New Roman" w:hAnsi="inherit" w:cs="Open Sans"/>
          <w:color w:val="222222"/>
          <w:sz w:val="21"/>
          <w:szCs w:val="21"/>
        </w:rPr>
      </w:pPr>
      <w:r w:rsidRPr="007200D4">
        <w:rPr>
          <w:rFonts w:ascii="inherit" w:eastAsia="Times New Roman" w:hAnsi="inherit" w:cs="Open Sans"/>
          <w:color w:val="222222"/>
          <w:sz w:val="21"/>
          <w:szCs w:val="21"/>
        </w:rPr>
        <w:t>Granting of special reward fund complies with Global special fund granting enforcement regulation.</w:t>
      </w:r>
    </w:p>
    <w:p w14:paraId="52FBD6E1" w14:textId="77777777" w:rsidR="007200D4" w:rsidRDefault="007200D4" w:rsidP="007200D4">
      <w:pPr>
        <w:shd w:val="clear" w:color="auto" w:fill="F7F7F7"/>
        <w:spacing w:line="336" w:lineRule="atLeast"/>
        <w:textAlignment w:val="baseline"/>
        <w:rPr>
          <w:rFonts w:ascii="inherit" w:eastAsia="Times New Roman" w:hAnsi="inherit" w:cs="Open Sans"/>
          <w:color w:val="222222"/>
          <w:sz w:val="21"/>
          <w:szCs w:val="21"/>
        </w:rPr>
      </w:pPr>
    </w:p>
    <w:p w14:paraId="3B2DBDB5" w14:textId="638BE6E9" w:rsidR="007200D4" w:rsidRPr="007200D4" w:rsidRDefault="00113D71" w:rsidP="007200D4">
      <w:pPr>
        <w:shd w:val="clear" w:color="auto" w:fill="F7F7F7"/>
        <w:spacing w:line="336" w:lineRule="atLeast"/>
        <w:textAlignment w:val="baseline"/>
        <w:rPr>
          <w:rFonts w:ascii="inherit" w:eastAsia="Times New Roman" w:hAnsi="inherit" w:cs="Open Sans"/>
          <w:color w:val="222222"/>
          <w:sz w:val="21"/>
          <w:szCs w:val="21"/>
        </w:rPr>
      </w:pPr>
      <w:r>
        <w:rPr>
          <w:rFonts w:ascii="Open Sans" w:eastAsia="Times New Roman" w:hAnsi="Open Sans" w:cs="Open Sans"/>
          <w:b/>
          <w:bCs/>
          <w:color w:val="222222"/>
          <w:sz w:val="21"/>
          <w:szCs w:val="21"/>
        </w:rPr>
        <w:t xml:space="preserve">Note: </w:t>
      </w:r>
      <w:r w:rsidR="007200D4" w:rsidRPr="007200D4">
        <w:rPr>
          <w:rFonts w:ascii="Open Sans" w:eastAsia="Times New Roman" w:hAnsi="Open Sans" w:cs="Open Sans"/>
          <w:b/>
          <w:bCs/>
          <w:color w:val="222222"/>
          <w:sz w:val="21"/>
          <w:szCs w:val="21"/>
        </w:rPr>
        <w:t xml:space="preserve">Fohow </w:t>
      </w:r>
      <w:r w:rsidR="007200D4" w:rsidRPr="006F5684">
        <w:rPr>
          <w:rFonts w:ascii="Open Sans" w:eastAsia="Times New Roman" w:hAnsi="Open Sans" w:cs="Open Sans"/>
          <w:b/>
          <w:bCs/>
          <w:color w:val="222222"/>
          <w:sz w:val="21"/>
          <w:szCs w:val="21"/>
        </w:rPr>
        <w:t>Healthcare</w:t>
      </w:r>
      <w:r w:rsidR="007200D4" w:rsidRPr="007200D4">
        <w:rPr>
          <w:rFonts w:ascii="Open Sans" w:eastAsia="Times New Roman" w:hAnsi="Open Sans" w:cs="Open Sans"/>
          <w:color w:val="222222"/>
          <w:sz w:val="21"/>
          <w:szCs w:val="21"/>
        </w:rPr>
        <w:t xml:space="preserve"> reserves the right to amend, adjust and explain this reward plan.</w:t>
      </w:r>
    </w:p>
    <w:p w14:paraId="4C0C428D" w14:textId="77777777" w:rsidR="007200D4" w:rsidRPr="007200D4" w:rsidRDefault="007200D4" w:rsidP="007200D4"/>
    <w:p w14:paraId="5C5B943C" w14:textId="77777777" w:rsidR="005B66C1" w:rsidRPr="00165A7E" w:rsidRDefault="005B66C1" w:rsidP="005B66C1">
      <w:pPr>
        <w:shd w:val="clear" w:color="auto" w:fill="F7F7F7"/>
        <w:spacing w:line="336" w:lineRule="atLeast"/>
        <w:textAlignment w:val="baseline"/>
        <w:rPr>
          <w:rFonts w:ascii="inherit" w:eastAsia="Times New Roman" w:hAnsi="inherit" w:cs="Open Sans"/>
          <w:color w:val="FFC000"/>
          <w:sz w:val="36"/>
          <w:szCs w:val="36"/>
        </w:rPr>
      </w:pPr>
      <w:r w:rsidRPr="00165A7E">
        <w:rPr>
          <w:rFonts w:ascii="inherit" w:eastAsia="Times New Roman" w:hAnsi="inherit" w:cs="Open Sans"/>
          <w:b/>
          <w:bCs/>
          <w:color w:val="FFC000"/>
          <w:sz w:val="36"/>
          <w:szCs w:val="36"/>
          <w:bdr w:val="none" w:sz="0" w:space="0" w:color="auto" w:frame="1"/>
        </w:rPr>
        <w:t>Retail Sales</w:t>
      </w:r>
    </w:p>
    <w:p w14:paraId="4052B3D7" w14:textId="77777777" w:rsidR="005B66C1" w:rsidRPr="00165A7E" w:rsidRDefault="005B66C1" w:rsidP="005B66C1">
      <w:pPr>
        <w:shd w:val="clear" w:color="auto" w:fill="F7F7F7"/>
        <w:spacing w:line="336" w:lineRule="atLeast"/>
        <w:jc w:val="both"/>
        <w:textAlignment w:val="baseline"/>
        <w:rPr>
          <w:rFonts w:ascii="Open Sans" w:eastAsia="Times New Roman" w:hAnsi="Open Sans" w:cs="Open Sans"/>
          <w:color w:val="222222"/>
          <w:sz w:val="21"/>
          <w:szCs w:val="21"/>
        </w:rPr>
      </w:pPr>
      <w:r w:rsidRPr="00165A7E">
        <w:rPr>
          <w:rFonts w:ascii="Open Sans" w:eastAsia="Times New Roman" w:hAnsi="Open Sans" w:cs="Open Sans"/>
          <w:color w:val="222222"/>
          <w:sz w:val="21"/>
          <w:szCs w:val="21"/>
        </w:rPr>
        <w:lastRenderedPageBreak/>
        <w:t>Earn profit on the sale of FOHOW products when you collect the difference between wholesale and the retail price, which you set. Selling retail is one of the quickest ways to develop immediate income for your business while you start to build a long-term base of satisfied customers.</w:t>
      </w:r>
    </w:p>
    <w:p w14:paraId="3FCA041D" w14:textId="77777777" w:rsidR="005B66C1" w:rsidRDefault="005B66C1" w:rsidP="005B66C1">
      <w:pPr>
        <w:shd w:val="clear" w:color="auto" w:fill="F7F7F7"/>
        <w:spacing w:line="336" w:lineRule="atLeast"/>
        <w:textAlignment w:val="baseline"/>
        <w:rPr>
          <w:rFonts w:ascii="inherit" w:eastAsia="Times New Roman" w:hAnsi="inherit" w:cs="Open Sans"/>
          <w:b/>
          <w:bCs/>
          <w:color w:val="FFC000"/>
          <w:sz w:val="28"/>
          <w:szCs w:val="28"/>
          <w:bdr w:val="none" w:sz="0" w:space="0" w:color="auto" w:frame="1"/>
        </w:rPr>
      </w:pPr>
    </w:p>
    <w:p w14:paraId="440CB18A" w14:textId="77777777" w:rsidR="005B66C1" w:rsidRPr="009E49D3" w:rsidRDefault="005B66C1" w:rsidP="005B66C1">
      <w:pPr>
        <w:shd w:val="clear" w:color="auto" w:fill="F7F7F7"/>
        <w:spacing w:line="336" w:lineRule="atLeast"/>
        <w:textAlignment w:val="baseline"/>
        <w:rPr>
          <w:rFonts w:ascii="inherit" w:eastAsia="Times New Roman" w:hAnsi="inherit" w:cs="Open Sans"/>
          <w:color w:val="FFC000"/>
          <w:sz w:val="28"/>
          <w:szCs w:val="28"/>
        </w:rPr>
      </w:pPr>
      <w:r w:rsidRPr="00C4095E">
        <w:rPr>
          <w:rFonts w:ascii="inherit" w:eastAsia="Times New Roman" w:hAnsi="inherit" w:cs="Open Sans"/>
          <w:b/>
          <w:bCs/>
          <w:color w:val="FFC000"/>
          <w:sz w:val="28"/>
          <w:szCs w:val="28"/>
          <w:bdr w:val="none" w:sz="0" w:space="0" w:color="auto" w:frame="1"/>
        </w:rPr>
        <w:t>Weekly Commissions</w:t>
      </w:r>
    </w:p>
    <w:p w14:paraId="3603CF47" w14:textId="77777777" w:rsidR="005B66C1" w:rsidRDefault="005B66C1" w:rsidP="005B66C1">
      <w:pPr>
        <w:shd w:val="clear" w:color="auto" w:fill="F7F7F7"/>
        <w:spacing w:line="336" w:lineRule="atLeast"/>
        <w:jc w:val="both"/>
        <w:textAlignment w:val="baseline"/>
        <w:rPr>
          <w:rFonts w:ascii="inherit" w:eastAsia="Times New Roman" w:hAnsi="inherit" w:cs="Open Sans"/>
          <w:color w:val="222222"/>
          <w:sz w:val="21"/>
          <w:szCs w:val="21"/>
        </w:rPr>
      </w:pPr>
      <w:r w:rsidRPr="00F82718">
        <w:rPr>
          <w:rFonts w:ascii="inherit" w:eastAsia="Times New Roman" w:hAnsi="inherit" w:cs="Open Sans"/>
          <w:color w:val="222222"/>
          <w:sz w:val="21"/>
          <w:szCs w:val="21"/>
        </w:rPr>
        <w:t>FOHOW Business Centers are designed to pay you weekly commissions on Sales Volume with no limit to the number of vertical levels from which you can earn your commissions. In addition, a FOHOW Business Center allows you to be paid on the Sales Volume created by your downline Associates and Preferred Customers.</w:t>
      </w:r>
    </w:p>
    <w:p w14:paraId="4B33AFF5" w14:textId="77777777" w:rsidR="005B66C1" w:rsidRPr="00D53E9E" w:rsidRDefault="005B66C1" w:rsidP="005B66C1">
      <w:pPr>
        <w:shd w:val="clear" w:color="auto" w:fill="F7F7F7"/>
        <w:spacing w:line="336" w:lineRule="atLeast"/>
        <w:jc w:val="both"/>
        <w:textAlignment w:val="baseline"/>
        <w:rPr>
          <w:rFonts w:ascii="inherit" w:eastAsia="Times New Roman" w:hAnsi="inherit" w:cs="Open Sans"/>
          <w:color w:val="222222"/>
          <w:sz w:val="21"/>
          <w:szCs w:val="21"/>
        </w:rPr>
      </w:pPr>
      <w:r w:rsidRPr="00176685">
        <w:rPr>
          <w:rFonts w:ascii="inherit" w:eastAsia="Times New Roman" w:hAnsi="inherit" w:cs="Open Sans"/>
          <w:color w:val="222222"/>
          <w:sz w:val="21"/>
          <w:szCs w:val="21"/>
        </w:rPr>
        <w:t>In Fohow, Monday is the first day of the assessment week and next Friday is the last day. The performance is assessed weekly.</w:t>
      </w:r>
      <w:r>
        <w:rPr>
          <w:rFonts w:ascii="inherit" w:eastAsia="Times New Roman" w:hAnsi="inherit" w:cs="Open Sans"/>
          <w:color w:val="222222"/>
          <w:sz w:val="21"/>
          <w:szCs w:val="21"/>
        </w:rPr>
        <w:t xml:space="preserve"> </w:t>
      </w:r>
      <w:r w:rsidRPr="009E49D3">
        <w:rPr>
          <w:rFonts w:ascii="inherit" w:eastAsia="Times New Roman" w:hAnsi="inherit" w:cs="Open Sans"/>
          <w:color w:val="222222"/>
          <w:sz w:val="21"/>
          <w:szCs w:val="21"/>
        </w:rPr>
        <w:t>FOHOW Business Centers are designed to pay you weekly commissions on Sales Volume with no limit to the number of vertical levels from which you can earn your commissions. In addition, a FOHOW Business Center allows you to be paid on the Sales Volume created by your downline Associates and Preferred Customers.</w:t>
      </w:r>
    </w:p>
    <w:p w14:paraId="18F229B1" w14:textId="77777777" w:rsidR="005B66C1" w:rsidRPr="00176685" w:rsidRDefault="005B66C1" w:rsidP="005B66C1">
      <w:pPr>
        <w:shd w:val="clear" w:color="auto" w:fill="F7F7F7"/>
        <w:spacing w:line="336" w:lineRule="atLeast"/>
        <w:jc w:val="both"/>
        <w:textAlignment w:val="baseline"/>
        <w:rPr>
          <w:rFonts w:ascii="inherit" w:eastAsia="Times New Roman" w:hAnsi="inherit" w:cs="Open Sans"/>
          <w:color w:val="222222"/>
          <w:sz w:val="21"/>
          <w:szCs w:val="21"/>
        </w:rPr>
      </w:pPr>
    </w:p>
    <w:p w14:paraId="1D361D0E" w14:textId="77777777" w:rsidR="005B66C1" w:rsidRPr="005B66C1" w:rsidRDefault="005B66C1" w:rsidP="005B66C1">
      <w:pPr>
        <w:shd w:val="clear" w:color="auto" w:fill="F7F7F7"/>
        <w:spacing w:line="336" w:lineRule="atLeast"/>
        <w:jc w:val="both"/>
        <w:textAlignment w:val="baseline"/>
        <w:rPr>
          <w:rFonts w:ascii="inherit" w:eastAsia="Times New Roman" w:hAnsi="inherit" w:cs="Open Sans"/>
          <w:color w:val="222222"/>
          <w:sz w:val="21"/>
          <w:szCs w:val="21"/>
        </w:rPr>
      </w:pPr>
      <w:r w:rsidRPr="00176685">
        <w:rPr>
          <w:rFonts w:ascii="inherit" w:eastAsia="Times New Roman" w:hAnsi="inherit" w:cs="Open Sans"/>
          <w:color w:val="222222"/>
          <w:sz w:val="21"/>
          <w:szCs w:val="21"/>
        </w:rPr>
        <w:t>Every distributor in Fohow is eligible to make retail profits by selling Fohow products and recommending others into career in Fohow.</w:t>
      </w:r>
      <w:r>
        <w:rPr>
          <w:rFonts w:ascii="inherit" w:eastAsia="Times New Roman" w:hAnsi="inherit" w:cs="Open Sans"/>
          <w:color w:val="222222"/>
          <w:sz w:val="21"/>
          <w:szCs w:val="21"/>
        </w:rPr>
        <w:t xml:space="preserve"> </w:t>
      </w:r>
      <w:r w:rsidRPr="00C4095E">
        <w:rPr>
          <w:rFonts w:ascii="inherit" w:eastAsia="Times New Roman" w:hAnsi="inherit" w:cs="Open Sans"/>
          <w:color w:val="222222"/>
          <w:sz w:val="21"/>
          <w:szCs w:val="21"/>
        </w:rPr>
        <w:t xml:space="preserve">Earn up to 6 percent in commissions on the weekly Group Sales Volume (whole increments) accumulated in your </w:t>
      </w:r>
      <w:r w:rsidRPr="00D53E9E">
        <w:rPr>
          <w:rFonts w:ascii="inherit" w:eastAsia="Times New Roman" w:hAnsi="inherit" w:cs="Open Sans"/>
          <w:color w:val="222222"/>
          <w:sz w:val="21"/>
          <w:szCs w:val="21"/>
        </w:rPr>
        <w:t>group</w:t>
      </w:r>
      <w:r w:rsidRPr="00C4095E">
        <w:rPr>
          <w:rFonts w:ascii="inherit" w:eastAsia="Times New Roman" w:hAnsi="inherit" w:cs="Open Sans"/>
          <w:color w:val="222222"/>
          <w:sz w:val="21"/>
          <w:szCs w:val="21"/>
        </w:rPr>
        <w:t>, generate</w:t>
      </w:r>
      <w:r w:rsidRPr="00D53E9E">
        <w:rPr>
          <w:rFonts w:ascii="inherit" w:eastAsia="Times New Roman" w:hAnsi="inherit" w:cs="Open Sans"/>
          <w:color w:val="222222"/>
          <w:sz w:val="21"/>
          <w:szCs w:val="21"/>
        </w:rPr>
        <w:t>d by</w:t>
      </w:r>
      <w:r w:rsidRPr="00C4095E">
        <w:rPr>
          <w:rFonts w:ascii="inherit" w:eastAsia="Times New Roman" w:hAnsi="inherit" w:cs="Open Sans"/>
          <w:color w:val="222222"/>
          <w:sz w:val="21"/>
          <w:szCs w:val="21"/>
        </w:rPr>
        <w:t xml:space="preserve"> volume through product sales</w:t>
      </w:r>
      <w:r w:rsidRPr="00D53E9E">
        <w:rPr>
          <w:rFonts w:ascii="inherit" w:eastAsia="Times New Roman" w:hAnsi="inherit" w:cs="Open Sans"/>
          <w:color w:val="222222"/>
          <w:sz w:val="21"/>
          <w:szCs w:val="21"/>
        </w:rPr>
        <w:t>. FOHOW products are consumable, you will have a regular stream of income coming in as people re-order.</w:t>
      </w:r>
    </w:p>
    <w:p w14:paraId="40056CF1" w14:textId="77777777" w:rsidR="005B66C1" w:rsidRPr="00D53E9E" w:rsidRDefault="005B66C1" w:rsidP="005B66C1">
      <w:pPr>
        <w:shd w:val="clear" w:color="auto" w:fill="F7F7F7"/>
        <w:spacing w:line="336" w:lineRule="atLeast"/>
        <w:textAlignment w:val="baseline"/>
        <w:rPr>
          <w:rFonts w:ascii="Open Sans" w:eastAsia="Times New Roman" w:hAnsi="Open Sans" w:cs="Open Sans"/>
          <w:b/>
          <w:bCs/>
          <w:color w:val="FFC000"/>
          <w:sz w:val="24"/>
          <w:szCs w:val="24"/>
        </w:rPr>
      </w:pPr>
      <w:r w:rsidRPr="00D53E9E">
        <w:rPr>
          <w:rFonts w:ascii="Open Sans" w:eastAsia="Times New Roman" w:hAnsi="Open Sans" w:cs="Open Sans"/>
          <w:b/>
          <w:bCs/>
          <w:color w:val="FFC000"/>
          <w:sz w:val="24"/>
          <w:szCs w:val="24"/>
        </w:rPr>
        <w:t>Carry Forward</w:t>
      </w:r>
    </w:p>
    <w:p w14:paraId="2B311EA3" w14:textId="77777777" w:rsidR="005B66C1" w:rsidRPr="00C4095E" w:rsidRDefault="005B66C1" w:rsidP="005B66C1">
      <w:pPr>
        <w:shd w:val="clear" w:color="auto" w:fill="F7F7F7"/>
        <w:spacing w:line="336" w:lineRule="atLeast"/>
        <w:textAlignment w:val="baseline"/>
        <w:rPr>
          <w:rFonts w:ascii="Open Sans" w:eastAsia="Times New Roman" w:hAnsi="Open Sans" w:cs="Open Sans"/>
          <w:color w:val="222222"/>
          <w:sz w:val="21"/>
          <w:szCs w:val="21"/>
        </w:rPr>
      </w:pPr>
      <w:r>
        <w:rPr>
          <w:rFonts w:ascii="Open Sans" w:hAnsi="Open Sans" w:cs="Open Sans"/>
          <w:color w:val="222222"/>
          <w:sz w:val="21"/>
          <w:szCs w:val="21"/>
          <w:shd w:val="clear" w:color="auto" w:fill="F7F7F7"/>
        </w:rPr>
        <w:t>Unlike other compensation plans, any extra volume (up to 10,000 points on each side) is carried forward to the following week.</w:t>
      </w:r>
    </w:p>
    <w:p w14:paraId="548EEF5C" w14:textId="75541F95" w:rsidR="007A2840" w:rsidRDefault="007A2840" w:rsidP="007A2840">
      <w:pPr>
        <w:pStyle w:val="Heading1"/>
      </w:pPr>
      <w:r>
        <w:rPr>
          <w:rFonts w:ascii="Arial" w:eastAsia="Arial" w:hAnsi="Arial" w:cs="Arial"/>
          <w:b/>
          <w:bCs/>
          <w:color w:val="1F3864"/>
          <w:sz w:val="26"/>
          <w:szCs w:val="26"/>
        </w:rPr>
        <w:t>RULES, POLICIES &amp; COMPLIANCE</w:t>
      </w:r>
    </w:p>
    <w:p w14:paraId="0A8175BD" w14:textId="374C7BCC" w:rsidR="007A2840" w:rsidRDefault="007A2840" w:rsidP="007A2840">
      <w:pPr>
        <w:pStyle w:val="Heading2"/>
      </w:pPr>
      <w:r>
        <w:rPr>
          <w:rFonts w:ascii="Arial" w:eastAsia="Arial" w:hAnsi="Arial" w:cs="Arial"/>
          <w:b/>
          <w:bCs/>
          <w:color w:val="2E5496"/>
          <w:sz w:val="23"/>
          <w:szCs w:val="23"/>
        </w:rPr>
        <w:t>Activity Requirement</w:t>
      </w:r>
    </w:p>
    <w:p w14:paraId="238E9AEB" w14:textId="77777777" w:rsidR="007A2840" w:rsidRDefault="007A2840" w:rsidP="007A2840">
      <w:pPr>
        <w:spacing w:after="120"/>
        <w:jc w:val="both"/>
      </w:pPr>
      <w:r>
        <w:t>To be Active and eligible for Performance Bonus in any calendar month, you must achieve a minimum of 50 PPV through product sales to end consumers in that month. Months where you do not meet 50 PPV, you are considered Inactive and earn no bonuses for that month.</w:t>
      </w:r>
    </w:p>
    <w:p w14:paraId="30D9F93F" w14:textId="77777777" w:rsidR="007A2840" w:rsidRDefault="007A2840" w:rsidP="007A2840">
      <w:pPr>
        <w:pStyle w:val="Heading2"/>
      </w:pPr>
      <w:r>
        <w:rPr>
          <w:rFonts w:ascii="Arial" w:eastAsia="Arial" w:hAnsi="Arial" w:cs="Arial"/>
          <w:b/>
          <w:bCs/>
          <w:color w:val="2E5496"/>
          <w:sz w:val="23"/>
          <w:szCs w:val="23"/>
        </w:rPr>
        <w:t>12.2 Payment Timeline</w:t>
      </w:r>
    </w:p>
    <w:p w14:paraId="353BB17E" w14:textId="77777777" w:rsidR="007A2840" w:rsidRDefault="007A2840" w:rsidP="007A2840">
      <w:pPr>
        <w:spacing w:after="120"/>
        <w:jc w:val="both"/>
      </w:pPr>
      <w:r>
        <w:t>All commissions and bonuses are calculated on the basis of calendar month performance and are paid into your registered bank account by the [15th] of the following month. TDS shall be deducted at applicable rates as per the Income Tax Act, 1961.</w:t>
      </w:r>
    </w:p>
    <w:p w14:paraId="4E14ECD0" w14:textId="0C36091E" w:rsidR="007A2840" w:rsidRDefault="007A2840" w:rsidP="007A2840">
      <w:pPr>
        <w:pStyle w:val="Heading2"/>
      </w:pPr>
      <w:r>
        <w:rPr>
          <w:rFonts w:ascii="Arial" w:eastAsia="Arial" w:hAnsi="Arial" w:cs="Arial"/>
          <w:b/>
          <w:bCs/>
          <w:color w:val="2E5496"/>
          <w:sz w:val="23"/>
          <w:szCs w:val="23"/>
        </w:rPr>
        <w:t>No Income from Recruitment</w:t>
      </w:r>
    </w:p>
    <w:p w14:paraId="13CDD0B1" w14:textId="77777777" w:rsidR="007A2840" w:rsidRDefault="007A2840" w:rsidP="007A2840">
      <w:pPr>
        <w:spacing w:after="120"/>
        <w:jc w:val="both"/>
      </w:pPr>
      <w:r>
        <w:t>In strict compliance with the Consumer Protection (Direct Selling) Rules, 2021, no bonus or commission is paid for the mere act of recruiting or sponsoring a new Direct Seller. All income is traceable to actual product sales.</w:t>
      </w:r>
    </w:p>
    <w:p w14:paraId="59CBC3B5" w14:textId="10088CBB" w:rsidR="007A2840" w:rsidRDefault="007A2840" w:rsidP="007A2840">
      <w:pPr>
        <w:pStyle w:val="Heading2"/>
      </w:pPr>
      <w:r>
        <w:rPr>
          <w:rFonts w:ascii="Arial" w:eastAsia="Arial" w:hAnsi="Arial" w:cs="Arial"/>
          <w:b/>
          <w:bCs/>
          <w:color w:val="2E5496"/>
          <w:sz w:val="23"/>
          <w:szCs w:val="23"/>
        </w:rPr>
        <w:lastRenderedPageBreak/>
        <w:t>Anti-Stockpiling Policy</w:t>
      </w:r>
    </w:p>
    <w:p w14:paraId="791FD370" w14:textId="77777777" w:rsidR="007A2840" w:rsidRDefault="007A2840" w:rsidP="007A2840">
      <w:pPr>
        <w:spacing w:after="120"/>
        <w:jc w:val="both"/>
      </w:pPr>
      <w:r>
        <w:t>Direct Sellers should not purchase products with the intention of stockpiling. You are encouraged to sell at least 70% of all products purchased before placing a new order. The Company reserves the right to monitor purchase patterns and restrict orders that appear to be inventory-loading.</w:t>
      </w:r>
    </w:p>
    <w:p w14:paraId="54FF63FA" w14:textId="330BAAB1" w:rsidR="007A2840" w:rsidRDefault="007A2840" w:rsidP="007A2840">
      <w:pPr>
        <w:pStyle w:val="Heading2"/>
      </w:pPr>
      <w:r>
        <w:rPr>
          <w:rFonts w:ascii="Arial" w:eastAsia="Arial" w:hAnsi="Arial" w:cs="Arial"/>
          <w:b/>
          <w:bCs/>
          <w:color w:val="2E5496"/>
          <w:sz w:val="23"/>
          <w:szCs w:val="23"/>
        </w:rPr>
        <w:t>Rank Qualification</w:t>
      </w:r>
    </w:p>
    <w:p w14:paraId="64AB4410" w14:textId="77777777" w:rsidR="007A2840" w:rsidRDefault="007A2840" w:rsidP="007A2840">
      <w:pPr>
        <w:spacing w:after="120"/>
        <w:jc w:val="both"/>
      </w:pPr>
      <w:r>
        <w:t>Ranks are determined on a monthly basis. Your rank in a given month is the rank you "qualify as" that month based on your GPV and minimum PPV. Your highest earned rank is recorded, but your bonus earnings each month reflect only your current qualifying rank.</w:t>
      </w:r>
    </w:p>
    <w:p w14:paraId="195EF647" w14:textId="61A00A16" w:rsidR="007A2840" w:rsidRDefault="007A2840" w:rsidP="007A2840">
      <w:pPr>
        <w:pStyle w:val="Heading2"/>
      </w:pPr>
      <w:r>
        <w:rPr>
          <w:rFonts w:ascii="Arial" w:eastAsia="Arial" w:hAnsi="Arial" w:cs="Arial"/>
          <w:b/>
          <w:bCs/>
          <w:color w:val="2E5496"/>
          <w:sz w:val="23"/>
          <w:szCs w:val="23"/>
        </w:rPr>
        <w:t>Plan Changes</w:t>
      </w:r>
    </w:p>
    <w:p w14:paraId="6B1ABAD0" w14:textId="77777777" w:rsidR="007A2840" w:rsidRDefault="007A2840" w:rsidP="007A2840">
      <w:pPr>
        <w:spacing w:after="120"/>
        <w:jc w:val="both"/>
      </w:pPr>
      <w:r>
        <w:t>Fohow Healthcare Private Limited reserves the right to modify the Compensation Plan with 30 days' advance notice to all Direct Sellers. Changes shall be communicated via the Company's official website and email communication.</w:t>
      </w:r>
    </w:p>
    <w:p w14:paraId="7B7DA02A" w14:textId="53AFDA43" w:rsidR="007A2840" w:rsidRDefault="007A2840" w:rsidP="007A2840">
      <w:pPr>
        <w:pStyle w:val="Heading2"/>
      </w:pPr>
      <w:r>
        <w:rPr>
          <w:rFonts w:ascii="Arial" w:eastAsia="Arial" w:hAnsi="Arial" w:cs="Arial"/>
          <w:b/>
          <w:bCs/>
          <w:color w:val="2E5496"/>
          <w:sz w:val="23"/>
          <w:szCs w:val="23"/>
        </w:rPr>
        <w:t>Disputes</w:t>
      </w:r>
    </w:p>
    <w:p w14:paraId="1D766CF6" w14:textId="77777777" w:rsidR="007A2840" w:rsidRDefault="007A2840" w:rsidP="007A2840">
      <w:pPr>
        <w:spacing w:after="120"/>
        <w:jc w:val="both"/>
      </w:pPr>
      <w:r>
        <w:t>Any disputes regarding commission calculations must be raised with the Company's Accounts team within 60 days of the payment date. The Company's decision after review shall be final and binding.</w:t>
      </w:r>
    </w:p>
    <w:p w14:paraId="633EDD07" w14:textId="77777777" w:rsidR="007A2840" w:rsidRDefault="007A2840" w:rsidP="007A2840">
      <w:pPr>
        <w:spacing w:after="160"/>
      </w:pPr>
    </w:p>
    <w:p w14:paraId="7DB23034" w14:textId="77777777" w:rsidR="007A2840" w:rsidRDefault="007A2840" w:rsidP="007A2840">
      <w:pPr>
        <w:pBdr>
          <w:bottom w:val="single" w:sz="4" w:space="0" w:color="1F3864"/>
        </w:pBdr>
        <w:spacing w:after="160"/>
      </w:pPr>
    </w:p>
    <w:p w14:paraId="37F032DA" w14:textId="1C55283D" w:rsidR="007A2840" w:rsidRDefault="007A2840" w:rsidP="007A2840">
      <w:pPr>
        <w:pStyle w:val="Heading1"/>
      </w:pPr>
      <w:r>
        <w:rPr>
          <w:rFonts w:ascii="Arial" w:eastAsia="Arial" w:hAnsi="Arial" w:cs="Arial"/>
          <w:b/>
          <w:bCs/>
          <w:color w:val="1F3864"/>
          <w:sz w:val="26"/>
          <w:szCs w:val="26"/>
        </w:rPr>
        <w:t>INCOME DISCLOSURE STATEMENT</w:t>
      </w:r>
    </w:p>
    <w:p w14:paraId="14DBA7B2" w14:textId="77777777" w:rsidR="007A2840" w:rsidRDefault="007A2840" w:rsidP="007A2840">
      <w:pPr>
        <w:spacing w:after="120"/>
        <w:jc w:val="both"/>
      </w:pPr>
      <w:r>
        <w:t>In the interest of full transparency and in compliance with applicable regulations, Fohow Healthcare Private Limited publishes an annual Income Disclosure Statement. The statement reflects actual earnings of all Active Direct Sellers in the preceding financial year.</w:t>
      </w:r>
    </w:p>
    <w:p w14:paraId="49BD0A9D" w14:textId="77777777" w:rsidR="007A2840" w:rsidRDefault="007A2840" w:rsidP="007A2840">
      <w:pPr>
        <w:spacing w:after="120"/>
        <w:jc w:val="both"/>
      </w:pPr>
      <w:r>
        <w:t>The Income Disclosure Statement is available on the Company's official website and will be updated annually. Key points from the disclosure:</w:t>
      </w:r>
    </w:p>
    <w:p w14:paraId="744D16A7" w14:textId="77777777" w:rsidR="007A2840" w:rsidRDefault="007A2840" w:rsidP="007A2840">
      <w:pPr>
        <w:pStyle w:val="ListParagraph"/>
        <w:numPr>
          <w:ilvl w:val="0"/>
          <w:numId w:val="39"/>
        </w:numPr>
        <w:spacing w:after="100"/>
        <w:contextualSpacing w:val="0"/>
        <w:jc w:val="both"/>
      </w:pPr>
      <w:r>
        <w:t>The majority of Direct Sellers earn supplemental part-time income.</w:t>
      </w:r>
    </w:p>
    <w:p w14:paraId="4C6AFAE8" w14:textId="77777777" w:rsidR="007A2840" w:rsidRDefault="007A2840" w:rsidP="007A2840">
      <w:pPr>
        <w:pStyle w:val="ListParagraph"/>
        <w:numPr>
          <w:ilvl w:val="0"/>
          <w:numId w:val="39"/>
        </w:numPr>
        <w:spacing w:after="100"/>
        <w:contextualSpacing w:val="0"/>
        <w:jc w:val="both"/>
      </w:pPr>
      <w:r>
        <w:t>Top-level income is achieved only by a small percentage of participants who invest significant time, effort, and skill.</w:t>
      </w:r>
    </w:p>
    <w:p w14:paraId="3F2861E2" w14:textId="77777777" w:rsidR="007A2840" w:rsidRDefault="007A2840" w:rsidP="007A2840">
      <w:pPr>
        <w:pStyle w:val="ListParagraph"/>
        <w:numPr>
          <w:ilvl w:val="0"/>
          <w:numId w:val="39"/>
        </w:numPr>
        <w:spacing w:after="100"/>
        <w:contextualSpacing w:val="0"/>
        <w:jc w:val="both"/>
      </w:pPr>
      <w:r>
        <w:t>The figures shared in income examples (Section 11) are purely illustrative and are not average earnings.</w:t>
      </w:r>
    </w:p>
    <w:p w14:paraId="0B3FFF82" w14:textId="77777777" w:rsidR="007A2840" w:rsidRDefault="007A2840" w:rsidP="007A2840">
      <w:pPr>
        <w:pStyle w:val="ListParagraph"/>
        <w:numPr>
          <w:ilvl w:val="0"/>
          <w:numId w:val="39"/>
        </w:numPr>
        <w:spacing w:after="100"/>
        <w:contextualSpacing w:val="0"/>
        <w:jc w:val="both"/>
      </w:pPr>
      <w:r>
        <w:t>No representation is made that any Direct Seller will earn any specific amount of income.</w:t>
      </w:r>
    </w:p>
    <w:p w14:paraId="3139E0FD" w14:textId="77777777" w:rsidR="007A2840" w:rsidRDefault="007A2840" w:rsidP="007A2840">
      <w:pPr>
        <w:spacing w:after="120"/>
        <w:jc w:val="both"/>
      </w:pPr>
      <w:r>
        <w:t>Before joining, all prospective Direct Sellers are encouraged to review the Income Disclosure Statement carefully.</w:t>
      </w:r>
    </w:p>
    <w:p w14:paraId="604EDD7A" w14:textId="67E2AC2E" w:rsidR="007A2840" w:rsidRDefault="007A2840" w:rsidP="007A2840">
      <w:pPr>
        <w:pStyle w:val="Heading1"/>
      </w:pPr>
      <w:r>
        <w:rPr>
          <w:rFonts w:ascii="Arial" w:eastAsia="Arial" w:hAnsi="Arial" w:cs="Arial"/>
          <w:b/>
          <w:bCs/>
          <w:color w:val="1F3864"/>
          <w:sz w:val="26"/>
          <w:szCs w:val="26"/>
        </w:rPr>
        <w:t>REGULATORY COMPLIANCE</w:t>
      </w:r>
    </w:p>
    <w:p w14:paraId="4C938DED" w14:textId="77777777" w:rsidR="007A2840" w:rsidRDefault="007A2840" w:rsidP="007A2840">
      <w:pPr>
        <w:spacing w:after="120"/>
        <w:jc w:val="both"/>
      </w:pPr>
      <w:r>
        <w:t>This Compensation Plan has been designed in full compliance with:</w:t>
      </w:r>
    </w:p>
    <w:p w14:paraId="53B8998F" w14:textId="77777777" w:rsidR="007A2840" w:rsidRDefault="007A2840" w:rsidP="007A2840">
      <w:pPr>
        <w:pStyle w:val="ListParagraph"/>
        <w:numPr>
          <w:ilvl w:val="0"/>
          <w:numId w:val="39"/>
        </w:numPr>
        <w:spacing w:after="100"/>
        <w:contextualSpacing w:val="0"/>
        <w:jc w:val="both"/>
      </w:pPr>
      <w:r>
        <w:t>Consumer Protection (Direct Selling) Rules, 2021</w:t>
      </w:r>
    </w:p>
    <w:p w14:paraId="6BE7E255" w14:textId="77777777" w:rsidR="007A2840" w:rsidRDefault="007A2840" w:rsidP="007A2840">
      <w:pPr>
        <w:pStyle w:val="ListParagraph"/>
        <w:numPr>
          <w:ilvl w:val="0"/>
          <w:numId w:val="39"/>
        </w:numPr>
        <w:spacing w:after="100"/>
        <w:contextualSpacing w:val="0"/>
        <w:jc w:val="both"/>
      </w:pPr>
      <w:r>
        <w:t>Consumer Protection Act, 2019</w:t>
      </w:r>
    </w:p>
    <w:p w14:paraId="39E2B97C" w14:textId="77777777" w:rsidR="007A2840" w:rsidRDefault="007A2840" w:rsidP="007A2840">
      <w:pPr>
        <w:pStyle w:val="ListParagraph"/>
        <w:numPr>
          <w:ilvl w:val="0"/>
          <w:numId w:val="39"/>
        </w:numPr>
        <w:spacing w:after="100"/>
        <w:contextualSpacing w:val="0"/>
        <w:jc w:val="both"/>
      </w:pPr>
      <w:r>
        <w:t>Indian Contract Act, 1872</w:t>
      </w:r>
    </w:p>
    <w:p w14:paraId="49F2A562" w14:textId="77777777" w:rsidR="007A2840" w:rsidRDefault="007A2840" w:rsidP="007A2840">
      <w:pPr>
        <w:pStyle w:val="ListParagraph"/>
        <w:numPr>
          <w:ilvl w:val="0"/>
          <w:numId w:val="39"/>
        </w:numPr>
        <w:spacing w:after="100"/>
        <w:contextualSpacing w:val="0"/>
        <w:jc w:val="both"/>
      </w:pPr>
      <w:r>
        <w:t>Prize Chits and Money Circulation Schemes (Banning) Act, 1978</w:t>
      </w:r>
    </w:p>
    <w:p w14:paraId="7CBF8A8C" w14:textId="77777777" w:rsidR="007A2840" w:rsidRDefault="007A2840" w:rsidP="007A2840">
      <w:pPr>
        <w:pStyle w:val="ListParagraph"/>
        <w:numPr>
          <w:ilvl w:val="0"/>
          <w:numId w:val="39"/>
        </w:numPr>
        <w:spacing w:after="100"/>
        <w:contextualSpacing w:val="0"/>
        <w:jc w:val="both"/>
      </w:pPr>
      <w:r>
        <w:lastRenderedPageBreak/>
        <w:t>Income Tax Act, 1961 (TDS deduction on commissions)</w:t>
      </w:r>
    </w:p>
    <w:p w14:paraId="5B3316EB" w14:textId="77777777" w:rsidR="007A2840" w:rsidRDefault="007A2840" w:rsidP="007A2840">
      <w:pPr>
        <w:pStyle w:val="ListParagraph"/>
        <w:numPr>
          <w:ilvl w:val="0"/>
          <w:numId w:val="39"/>
        </w:numPr>
        <w:spacing w:after="100"/>
        <w:contextualSpacing w:val="0"/>
        <w:jc w:val="both"/>
      </w:pPr>
      <w:r>
        <w:t>Goods and Services Tax Act, 2017 (GST on commissions where applicable)</w:t>
      </w:r>
    </w:p>
    <w:p w14:paraId="52030B2A" w14:textId="77777777" w:rsidR="007A2840" w:rsidRDefault="007A2840" w:rsidP="007A2840">
      <w:pPr>
        <w:spacing w:after="80"/>
      </w:pPr>
    </w:p>
    <w:p w14:paraId="59D02345" w14:textId="77777777" w:rsidR="007A2840" w:rsidRDefault="007A2840" w:rsidP="007A2840">
      <w:pPr>
        <w:spacing w:after="120"/>
        <w:jc w:val="both"/>
      </w:pPr>
      <w:r>
        <w:t>This plan does NOT constitute a pyramid scheme, money circulation scheme, or any form of investment scheme. Income is earned exclusively through the sale of genuine health and wellness products to end consumers.</w:t>
      </w:r>
    </w:p>
    <w:p w14:paraId="20E6062E" w14:textId="77777777" w:rsidR="007A2840" w:rsidRDefault="007A2840" w:rsidP="007A2840">
      <w:pPr>
        <w:spacing w:after="160"/>
      </w:pPr>
    </w:p>
    <w:p w14:paraId="3387CCB5" w14:textId="77777777" w:rsidR="007A2840" w:rsidRDefault="007A2840" w:rsidP="007A2840">
      <w:pPr>
        <w:pBdr>
          <w:bottom w:val="single" w:sz="4" w:space="0" w:color="1F3864"/>
        </w:pBdr>
        <w:spacing w:after="160"/>
      </w:pPr>
    </w:p>
    <w:p w14:paraId="6A0A29F1" w14:textId="77777777" w:rsidR="000543A6" w:rsidRPr="000543A6" w:rsidRDefault="000543A6" w:rsidP="000543A6">
      <w:pPr>
        <w:spacing w:before="100" w:beforeAutospacing="1" w:after="100" w:afterAutospacing="1"/>
        <w:outlineLvl w:val="0"/>
        <w:rPr>
          <w:rFonts w:ascii="Times New Roman" w:eastAsia="Times New Roman" w:hAnsi="Times New Roman" w:cs="Times New Roman"/>
          <w:b/>
          <w:bCs/>
          <w:color w:val="002060"/>
          <w:kern w:val="36"/>
          <w:sz w:val="28"/>
          <w:szCs w:val="28"/>
        </w:rPr>
      </w:pPr>
      <w:r w:rsidRPr="000543A6">
        <w:rPr>
          <w:rFonts w:ascii="Times New Roman" w:eastAsia="Times New Roman" w:hAnsi="Times New Roman" w:cs="Times New Roman"/>
          <w:b/>
          <w:bCs/>
          <w:color w:val="002060"/>
          <w:kern w:val="36"/>
          <w:sz w:val="28"/>
          <w:szCs w:val="28"/>
        </w:rPr>
        <w:t>IMPORTANT NOTES</w:t>
      </w:r>
    </w:p>
    <w:p w14:paraId="22F7FEDC" w14:textId="77777777" w:rsidR="000543A6" w:rsidRPr="000543A6" w:rsidRDefault="000543A6" w:rsidP="000543A6">
      <w:pPr>
        <w:numPr>
          <w:ilvl w:val="0"/>
          <w:numId w:val="1"/>
        </w:numPr>
        <w:spacing w:before="100" w:beforeAutospacing="1" w:after="100" w:afterAutospacing="1"/>
        <w:rPr>
          <w:rFonts w:ascii="Times New Roman" w:eastAsia="Times New Roman" w:hAnsi="Times New Roman" w:cs="Times New Roman"/>
          <w:color w:val="000000"/>
          <w:sz w:val="24"/>
          <w:szCs w:val="24"/>
        </w:rPr>
      </w:pPr>
      <w:r w:rsidRPr="000543A6">
        <w:rPr>
          <w:rFonts w:ascii="Times New Roman" w:eastAsia="Times New Roman" w:hAnsi="Times New Roman" w:cs="Times New Roman"/>
          <w:color w:val="000000"/>
          <w:sz w:val="24"/>
          <w:szCs w:val="24"/>
        </w:rPr>
        <w:t>This statement reflects commissions based solely on verified product sales volume.</w:t>
      </w:r>
    </w:p>
    <w:p w14:paraId="1EF8FE83" w14:textId="77777777" w:rsidR="000543A6" w:rsidRPr="000543A6" w:rsidRDefault="000543A6" w:rsidP="000543A6">
      <w:pPr>
        <w:numPr>
          <w:ilvl w:val="0"/>
          <w:numId w:val="1"/>
        </w:numPr>
        <w:spacing w:before="100" w:beforeAutospacing="1" w:after="100" w:afterAutospacing="1"/>
        <w:rPr>
          <w:rFonts w:ascii="Times New Roman" w:eastAsia="Times New Roman" w:hAnsi="Times New Roman" w:cs="Times New Roman"/>
          <w:color w:val="000000"/>
          <w:sz w:val="24"/>
          <w:szCs w:val="24"/>
        </w:rPr>
      </w:pPr>
      <w:r w:rsidRPr="000543A6">
        <w:rPr>
          <w:rFonts w:ascii="Times New Roman" w:eastAsia="Times New Roman" w:hAnsi="Times New Roman" w:cs="Times New Roman"/>
          <w:color w:val="000000"/>
          <w:sz w:val="24"/>
          <w:szCs w:val="24"/>
        </w:rPr>
        <w:t>No income is paid for recruitment alone.</w:t>
      </w:r>
    </w:p>
    <w:p w14:paraId="5148B118" w14:textId="77777777" w:rsidR="000543A6" w:rsidRPr="000543A6" w:rsidRDefault="000543A6" w:rsidP="000543A6">
      <w:pPr>
        <w:numPr>
          <w:ilvl w:val="0"/>
          <w:numId w:val="1"/>
        </w:numPr>
        <w:spacing w:before="100" w:beforeAutospacing="1" w:after="100" w:afterAutospacing="1"/>
        <w:rPr>
          <w:rFonts w:ascii="Times New Roman" w:eastAsia="Times New Roman" w:hAnsi="Times New Roman" w:cs="Times New Roman"/>
          <w:color w:val="000000"/>
          <w:sz w:val="24"/>
          <w:szCs w:val="24"/>
        </w:rPr>
      </w:pPr>
      <w:r w:rsidRPr="000543A6">
        <w:rPr>
          <w:rFonts w:ascii="Times New Roman" w:eastAsia="Times New Roman" w:hAnsi="Times New Roman" w:cs="Times New Roman"/>
          <w:color w:val="000000"/>
          <w:sz w:val="24"/>
          <w:szCs w:val="24"/>
        </w:rPr>
        <w:t>Earnings are subject to compliance with Company policies and applicable laws.</w:t>
      </w:r>
    </w:p>
    <w:p w14:paraId="6CBEC6D3" w14:textId="77777777" w:rsidR="000543A6" w:rsidRPr="000543A6" w:rsidRDefault="000543A6" w:rsidP="000543A6">
      <w:pPr>
        <w:numPr>
          <w:ilvl w:val="0"/>
          <w:numId w:val="1"/>
        </w:numPr>
        <w:spacing w:before="100" w:beforeAutospacing="1" w:after="100" w:afterAutospacing="1"/>
        <w:rPr>
          <w:rFonts w:ascii="Times New Roman" w:eastAsia="Times New Roman" w:hAnsi="Times New Roman" w:cs="Times New Roman"/>
          <w:color w:val="000000"/>
          <w:sz w:val="24"/>
          <w:szCs w:val="24"/>
        </w:rPr>
      </w:pPr>
      <w:r w:rsidRPr="000543A6">
        <w:rPr>
          <w:rFonts w:ascii="Times New Roman" w:eastAsia="Times New Roman" w:hAnsi="Times New Roman" w:cs="Times New Roman"/>
          <w:color w:val="000000"/>
          <w:sz w:val="24"/>
          <w:szCs w:val="24"/>
        </w:rPr>
        <w:t>Returns, refunds, or chargebacks may result in commission adjustments.</w:t>
      </w:r>
    </w:p>
    <w:p w14:paraId="6DDE7613" w14:textId="77777777" w:rsidR="000543A6" w:rsidRPr="000543A6" w:rsidRDefault="000543A6" w:rsidP="000543A6">
      <w:pPr>
        <w:numPr>
          <w:ilvl w:val="0"/>
          <w:numId w:val="1"/>
        </w:numPr>
        <w:spacing w:before="100" w:beforeAutospacing="1" w:after="100" w:afterAutospacing="1"/>
        <w:rPr>
          <w:rFonts w:ascii="Times New Roman" w:eastAsia="Times New Roman" w:hAnsi="Times New Roman" w:cs="Times New Roman"/>
          <w:color w:val="000000"/>
          <w:sz w:val="24"/>
          <w:szCs w:val="24"/>
        </w:rPr>
      </w:pPr>
      <w:r w:rsidRPr="000543A6">
        <w:rPr>
          <w:rFonts w:ascii="Times New Roman" w:eastAsia="Times New Roman" w:hAnsi="Times New Roman" w:cs="Times New Roman"/>
          <w:color w:val="000000"/>
          <w:sz w:val="24"/>
          <w:szCs w:val="24"/>
        </w:rPr>
        <w:t>Direct Sellers are responsible for their own tax compliance.</w:t>
      </w:r>
    </w:p>
    <w:p w14:paraId="0F000FB0" w14:textId="77777777" w:rsidR="00165A7E" w:rsidRDefault="00165A7E"/>
    <w:p w14:paraId="558471E9" w14:textId="77777777" w:rsidR="00441ECD" w:rsidRPr="00FF6962" w:rsidRDefault="00441ECD"/>
    <w:p w14:paraId="05F72791" w14:textId="77777777" w:rsidR="00FF6962" w:rsidRDefault="00FF6962">
      <w:pPr>
        <w:rPr>
          <w:lang w:val="en-US"/>
        </w:rPr>
      </w:pPr>
    </w:p>
    <w:p w14:paraId="300F19C0" w14:textId="15880E3C" w:rsidR="00441ECD" w:rsidRDefault="00441ECD" w:rsidP="00441ECD">
      <w:pPr>
        <w:jc w:val="both"/>
        <w:rPr>
          <w:rFonts w:ascii="-webkit-standard" w:hAnsi="-webkit-standard"/>
          <w:i/>
          <w:iCs/>
          <w:color w:val="000000"/>
        </w:rPr>
      </w:pPr>
      <w:r>
        <w:rPr>
          <w:rFonts w:ascii="-webkit-standard" w:hAnsi="-webkit-standard"/>
          <w:i/>
          <w:iCs/>
          <w:color w:val="000000"/>
        </w:rPr>
        <w:t xml:space="preserve">Note: </w:t>
      </w:r>
      <w:r w:rsidRPr="00441ECD">
        <w:rPr>
          <w:rFonts w:ascii="-webkit-standard" w:hAnsi="-webkit-standard"/>
          <w:i/>
          <w:iCs/>
          <w:color w:val="000000"/>
        </w:rPr>
        <w:t>“Fohow Healthcare Private Limited operates in compliance with the Consumer Protection (Direct Selling) Rules, 2021. Compensation is based on actual sale of products and not on recruitment.</w:t>
      </w:r>
      <w:r w:rsidR="00797596" w:rsidRPr="00797596">
        <w:rPr>
          <w:rStyle w:val="Heading1Char"/>
          <w:rFonts w:ascii="inherit" w:hAnsi="inherit"/>
          <w:color w:val="222222"/>
          <w:bdr w:val="none" w:sz="0" w:space="0" w:color="auto" w:frame="1"/>
          <w:shd w:val="clear" w:color="auto" w:fill="F7F7F7"/>
        </w:rPr>
        <w:t xml:space="preserve"> </w:t>
      </w:r>
      <w:r w:rsidR="00797596">
        <w:rPr>
          <w:rStyle w:val="Emphasis"/>
          <w:rFonts w:ascii="inherit" w:hAnsi="inherit"/>
          <w:color w:val="222222"/>
          <w:bdr w:val="none" w:sz="0" w:space="0" w:color="auto" w:frame="1"/>
          <w:shd w:val="clear" w:color="auto" w:fill="F7F7F7"/>
        </w:rPr>
        <w:t>Any representation or guarantee of earnings would be misleading. Success with FOHOW results only rom successful sales efforts, which require hard work, diligence and leadership. Your success will depend on how effectively you exercise these qualities.</w:t>
      </w:r>
      <w:r w:rsidRPr="00441ECD">
        <w:rPr>
          <w:rFonts w:ascii="-webkit-standard" w:hAnsi="-webkit-standard"/>
          <w:i/>
          <w:iCs/>
          <w:color w:val="000000"/>
        </w:rPr>
        <w:t>”</w:t>
      </w:r>
    </w:p>
    <w:p w14:paraId="45E8C6FF" w14:textId="77777777" w:rsidR="007A2840" w:rsidRDefault="007A2840" w:rsidP="007A2840">
      <w:pPr>
        <w:spacing w:after="80"/>
        <w:jc w:val="center"/>
      </w:pPr>
      <w:r>
        <w:rPr>
          <w:i/>
          <w:iCs/>
          <w:color w:val="555555"/>
        </w:rPr>
        <w:t>Issued by</w:t>
      </w:r>
    </w:p>
    <w:p w14:paraId="0E26FFE7" w14:textId="77777777" w:rsidR="007A2840" w:rsidRDefault="007A2840" w:rsidP="007A2840">
      <w:pPr>
        <w:spacing w:after="60"/>
        <w:jc w:val="center"/>
      </w:pPr>
      <w:r>
        <w:rPr>
          <w:b/>
          <w:bCs/>
          <w:color w:val="1F3864"/>
          <w:sz w:val="26"/>
          <w:szCs w:val="26"/>
        </w:rPr>
        <w:t>FOHOW HEALTHCARE PRIVATE LIMITED</w:t>
      </w:r>
    </w:p>
    <w:p w14:paraId="0933FD8A" w14:textId="77777777" w:rsidR="007A2840" w:rsidRDefault="007A2840" w:rsidP="007A2840">
      <w:pPr>
        <w:spacing w:after="60"/>
        <w:jc w:val="center"/>
      </w:pPr>
      <w:r>
        <w:rPr>
          <w:color w:val="444444"/>
        </w:rPr>
        <w:t>Authorised by: Mrs. Rekha &amp; Mr. Saurav Suman, Directors</w:t>
      </w:r>
    </w:p>
    <w:p w14:paraId="68B85D7D" w14:textId="00E64EDF" w:rsidR="007A2840" w:rsidRPr="00D0007A" w:rsidRDefault="007A2840" w:rsidP="00D0007A">
      <w:pPr>
        <w:spacing w:after="60"/>
        <w:jc w:val="center"/>
      </w:pPr>
      <w:r>
        <w:rPr>
          <w:i/>
          <w:iCs/>
          <w:color w:val="666666"/>
          <w:sz w:val="21"/>
          <w:szCs w:val="21"/>
        </w:rPr>
        <w:t>Version 1.0 | Effective Date: [DD/MM/YYYY]</w:t>
      </w:r>
    </w:p>
    <w:sectPr w:rsidR="007A2840" w:rsidRPr="00D000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 w:name="inherit">
    <w:altName w:val="Cambria"/>
    <w:panose1 w:val="020B0604020202020204"/>
    <w:charset w:val="00"/>
    <w:family w:val="roman"/>
    <w:notTrueType/>
    <w:pitch w:val="default"/>
  </w:font>
  <w:font w:name="-webkit-standard">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C3462"/>
    <w:multiLevelType w:val="multilevel"/>
    <w:tmpl w:val="A498D1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F73A4F"/>
    <w:multiLevelType w:val="multilevel"/>
    <w:tmpl w:val="416095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045E69"/>
    <w:multiLevelType w:val="multilevel"/>
    <w:tmpl w:val="3F62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436F8"/>
    <w:multiLevelType w:val="multilevel"/>
    <w:tmpl w:val="0F6C0A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F239E3"/>
    <w:multiLevelType w:val="multilevel"/>
    <w:tmpl w:val="E1E006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AC09E0"/>
    <w:multiLevelType w:val="multilevel"/>
    <w:tmpl w:val="008C6E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5058A3"/>
    <w:multiLevelType w:val="multilevel"/>
    <w:tmpl w:val="66BEE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68031E"/>
    <w:multiLevelType w:val="hybridMultilevel"/>
    <w:tmpl w:val="832A4228"/>
    <w:lvl w:ilvl="0" w:tplc="55B8F68A">
      <w:start w:val="1"/>
      <w:numFmt w:val="bullet"/>
      <w:lvlText w:val="•"/>
      <w:lvlJc w:val="left"/>
      <w:pPr>
        <w:ind w:left="720" w:hanging="360"/>
      </w:pPr>
    </w:lvl>
    <w:lvl w:ilvl="1" w:tplc="A0FEAF1A">
      <w:numFmt w:val="decimal"/>
      <w:lvlText w:val=""/>
      <w:lvlJc w:val="left"/>
    </w:lvl>
    <w:lvl w:ilvl="2" w:tplc="2B966382">
      <w:numFmt w:val="decimal"/>
      <w:lvlText w:val=""/>
      <w:lvlJc w:val="left"/>
    </w:lvl>
    <w:lvl w:ilvl="3" w:tplc="F3DE4FC8">
      <w:numFmt w:val="decimal"/>
      <w:lvlText w:val=""/>
      <w:lvlJc w:val="left"/>
    </w:lvl>
    <w:lvl w:ilvl="4" w:tplc="26586BB8">
      <w:numFmt w:val="decimal"/>
      <w:lvlText w:val=""/>
      <w:lvlJc w:val="left"/>
    </w:lvl>
    <w:lvl w:ilvl="5" w:tplc="D5D29120">
      <w:numFmt w:val="decimal"/>
      <w:lvlText w:val=""/>
      <w:lvlJc w:val="left"/>
    </w:lvl>
    <w:lvl w:ilvl="6" w:tplc="06F09E6E">
      <w:numFmt w:val="decimal"/>
      <w:lvlText w:val=""/>
      <w:lvlJc w:val="left"/>
    </w:lvl>
    <w:lvl w:ilvl="7" w:tplc="6F769D14">
      <w:numFmt w:val="decimal"/>
      <w:lvlText w:val=""/>
      <w:lvlJc w:val="left"/>
    </w:lvl>
    <w:lvl w:ilvl="8" w:tplc="6E9858B4">
      <w:numFmt w:val="decimal"/>
      <w:lvlText w:val=""/>
      <w:lvlJc w:val="left"/>
    </w:lvl>
  </w:abstractNum>
  <w:abstractNum w:abstractNumId="8" w15:restartNumberingAfterBreak="0">
    <w:nsid w:val="201905CC"/>
    <w:multiLevelType w:val="multilevel"/>
    <w:tmpl w:val="362A581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D8269E"/>
    <w:multiLevelType w:val="multilevel"/>
    <w:tmpl w:val="53C2B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AA14BC"/>
    <w:multiLevelType w:val="multilevel"/>
    <w:tmpl w:val="592C62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3E17C7"/>
    <w:multiLevelType w:val="multilevel"/>
    <w:tmpl w:val="D4AEA9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23792A"/>
    <w:multiLevelType w:val="multilevel"/>
    <w:tmpl w:val="0502A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1F1266C"/>
    <w:multiLevelType w:val="multilevel"/>
    <w:tmpl w:val="485C5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0707C4"/>
    <w:multiLevelType w:val="multilevel"/>
    <w:tmpl w:val="21F06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3E3DEF"/>
    <w:multiLevelType w:val="multilevel"/>
    <w:tmpl w:val="6DC0D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557D15"/>
    <w:multiLevelType w:val="multilevel"/>
    <w:tmpl w:val="D6587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F3029C"/>
    <w:multiLevelType w:val="multilevel"/>
    <w:tmpl w:val="8410FB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0C0ED4"/>
    <w:multiLevelType w:val="multilevel"/>
    <w:tmpl w:val="39D88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BD3826"/>
    <w:multiLevelType w:val="multilevel"/>
    <w:tmpl w:val="6F20A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4A0D19"/>
    <w:multiLevelType w:val="multilevel"/>
    <w:tmpl w:val="488486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4B2236B"/>
    <w:multiLevelType w:val="multilevel"/>
    <w:tmpl w:val="13AE6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0E3BDD"/>
    <w:multiLevelType w:val="multilevel"/>
    <w:tmpl w:val="A68C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9A2A23"/>
    <w:multiLevelType w:val="multilevel"/>
    <w:tmpl w:val="690A13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8502D0"/>
    <w:multiLevelType w:val="multilevel"/>
    <w:tmpl w:val="3BCC5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AD4E32"/>
    <w:multiLevelType w:val="multilevel"/>
    <w:tmpl w:val="3738AA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040F0A"/>
    <w:multiLevelType w:val="multilevel"/>
    <w:tmpl w:val="28DCE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0B36D7"/>
    <w:multiLevelType w:val="multilevel"/>
    <w:tmpl w:val="25D4AE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B0A4545"/>
    <w:multiLevelType w:val="multilevel"/>
    <w:tmpl w:val="5DA8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746C78"/>
    <w:multiLevelType w:val="multilevel"/>
    <w:tmpl w:val="099E68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F685731"/>
    <w:multiLevelType w:val="multilevel"/>
    <w:tmpl w:val="7F0EA57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6981F5E"/>
    <w:multiLevelType w:val="multilevel"/>
    <w:tmpl w:val="14D8F8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05C5255"/>
    <w:multiLevelType w:val="multilevel"/>
    <w:tmpl w:val="9BE051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3886FC3"/>
    <w:multiLevelType w:val="multilevel"/>
    <w:tmpl w:val="99200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594132"/>
    <w:multiLevelType w:val="multilevel"/>
    <w:tmpl w:val="B260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965824"/>
    <w:multiLevelType w:val="multilevel"/>
    <w:tmpl w:val="47284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8C03526"/>
    <w:multiLevelType w:val="multilevel"/>
    <w:tmpl w:val="791A4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473733"/>
    <w:multiLevelType w:val="multilevel"/>
    <w:tmpl w:val="AEA8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BA6DC6"/>
    <w:multiLevelType w:val="multilevel"/>
    <w:tmpl w:val="48F2F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4268751">
    <w:abstractNumId w:val="13"/>
  </w:num>
  <w:num w:numId="2" w16cid:durableId="1603561647">
    <w:abstractNumId w:val="18"/>
  </w:num>
  <w:num w:numId="3" w16cid:durableId="812525333">
    <w:abstractNumId w:val="25"/>
  </w:num>
  <w:num w:numId="4" w16cid:durableId="989209622">
    <w:abstractNumId w:val="35"/>
  </w:num>
  <w:num w:numId="5" w16cid:durableId="527722205">
    <w:abstractNumId w:val="3"/>
  </w:num>
  <w:num w:numId="6" w16cid:durableId="1473407374">
    <w:abstractNumId w:val="31"/>
  </w:num>
  <w:num w:numId="7" w16cid:durableId="469325164">
    <w:abstractNumId w:val="20"/>
  </w:num>
  <w:num w:numId="8" w16cid:durableId="677467903">
    <w:abstractNumId w:val="29"/>
  </w:num>
  <w:num w:numId="9" w16cid:durableId="445931304">
    <w:abstractNumId w:val="23"/>
  </w:num>
  <w:num w:numId="10" w16cid:durableId="1538738695">
    <w:abstractNumId w:val="30"/>
  </w:num>
  <w:num w:numId="11" w16cid:durableId="126707276">
    <w:abstractNumId w:val="8"/>
  </w:num>
  <w:num w:numId="12" w16cid:durableId="570701395">
    <w:abstractNumId w:val="22"/>
  </w:num>
  <w:num w:numId="13" w16cid:durableId="1185054686">
    <w:abstractNumId w:val="21"/>
  </w:num>
  <w:num w:numId="14" w16cid:durableId="1411779475">
    <w:abstractNumId w:val="24"/>
  </w:num>
  <w:num w:numId="15" w16cid:durableId="1927038276">
    <w:abstractNumId w:val="16"/>
  </w:num>
  <w:num w:numId="16" w16cid:durableId="1482699430">
    <w:abstractNumId w:val="2"/>
  </w:num>
  <w:num w:numId="17" w16cid:durableId="1136139621">
    <w:abstractNumId w:val="26"/>
  </w:num>
  <w:num w:numId="18" w16cid:durableId="686559946">
    <w:abstractNumId w:val="33"/>
  </w:num>
  <w:num w:numId="19" w16cid:durableId="2060085279">
    <w:abstractNumId w:val="38"/>
  </w:num>
  <w:num w:numId="20" w16cid:durableId="2079131919">
    <w:abstractNumId w:val="27"/>
  </w:num>
  <w:num w:numId="21" w16cid:durableId="1455516217">
    <w:abstractNumId w:val="11"/>
  </w:num>
  <w:num w:numId="22" w16cid:durableId="1351031051">
    <w:abstractNumId w:val="28"/>
  </w:num>
  <w:num w:numId="23" w16cid:durableId="445782586">
    <w:abstractNumId w:val="6"/>
  </w:num>
  <w:num w:numId="24" w16cid:durableId="1909683674">
    <w:abstractNumId w:val="17"/>
  </w:num>
  <w:num w:numId="25" w16cid:durableId="155923800">
    <w:abstractNumId w:val="10"/>
  </w:num>
  <w:num w:numId="26" w16cid:durableId="528302001">
    <w:abstractNumId w:val="36"/>
  </w:num>
  <w:num w:numId="27" w16cid:durableId="1028287832">
    <w:abstractNumId w:val="9"/>
  </w:num>
  <w:num w:numId="28" w16cid:durableId="2128617456">
    <w:abstractNumId w:val="19"/>
  </w:num>
  <w:num w:numId="29" w16cid:durableId="1507481153">
    <w:abstractNumId w:val="37"/>
  </w:num>
  <w:num w:numId="30" w16cid:durableId="1363703822">
    <w:abstractNumId w:val="15"/>
  </w:num>
  <w:num w:numId="31" w16cid:durableId="1711416197">
    <w:abstractNumId w:val="34"/>
  </w:num>
  <w:num w:numId="32" w16cid:durableId="1757021577">
    <w:abstractNumId w:val="4"/>
  </w:num>
  <w:num w:numId="33" w16cid:durableId="1564675440">
    <w:abstractNumId w:val="32"/>
  </w:num>
  <w:num w:numId="34" w16cid:durableId="1822849115">
    <w:abstractNumId w:val="14"/>
  </w:num>
  <w:num w:numId="35" w16cid:durableId="2074155588">
    <w:abstractNumId w:val="5"/>
  </w:num>
  <w:num w:numId="36" w16cid:durableId="40402598">
    <w:abstractNumId w:val="1"/>
  </w:num>
  <w:num w:numId="37" w16cid:durableId="323433416">
    <w:abstractNumId w:val="12"/>
  </w:num>
  <w:num w:numId="38" w16cid:durableId="1323045679">
    <w:abstractNumId w:val="0"/>
  </w:num>
  <w:num w:numId="39" w16cid:durableId="1544322587">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ECD"/>
    <w:rsid w:val="00025618"/>
    <w:rsid w:val="000528B5"/>
    <w:rsid w:val="000543A6"/>
    <w:rsid w:val="000A083D"/>
    <w:rsid w:val="000C1347"/>
    <w:rsid w:val="00101EFC"/>
    <w:rsid w:val="00110E06"/>
    <w:rsid w:val="00113D71"/>
    <w:rsid w:val="00165A7E"/>
    <w:rsid w:val="00176685"/>
    <w:rsid w:val="001B636D"/>
    <w:rsid w:val="001E2A54"/>
    <w:rsid w:val="001E6847"/>
    <w:rsid w:val="00284DAD"/>
    <w:rsid w:val="00292982"/>
    <w:rsid w:val="002A5718"/>
    <w:rsid w:val="002E5976"/>
    <w:rsid w:val="003E6202"/>
    <w:rsid w:val="0042404C"/>
    <w:rsid w:val="00441ECD"/>
    <w:rsid w:val="00557484"/>
    <w:rsid w:val="005B66C1"/>
    <w:rsid w:val="00640CB8"/>
    <w:rsid w:val="00682634"/>
    <w:rsid w:val="006D1E07"/>
    <w:rsid w:val="006F5684"/>
    <w:rsid w:val="007200D4"/>
    <w:rsid w:val="00720D81"/>
    <w:rsid w:val="00797596"/>
    <w:rsid w:val="007A2840"/>
    <w:rsid w:val="007E224B"/>
    <w:rsid w:val="007E40C3"/>
    <w:rsid w:val="008C7354"/>
    <w:rsid w:val="008D3BE3"/>
    <w:rsid w:val="009160D6"/>
    <w:rsid w:val="00960003"/>
    <w:rsid w:val="009C152C"/>
    <w:rsid w:val="009E49D3"/>
    <w:rsid w:val="00A05D8C"/>
    <w:rsid w:val="00A51956"/>
    <w:rsid w:val="00AC13F0"/>
    <w:rsid w:val="00C052C5"/>
    <w:rsid w:val="00C34FF9"/>
    <w:rsid w:val="00C4095E"/>
    <w:rsid w:val="00C626A5"/>
    <w:rsid w:val="00C91351"/>
    <w:rsid w:val="00CA5A5E"/>
    <w:rsid w:val="00D0007A"/>
    <w:rsid w:val="00D47C22"/>
    <w:rsid w:val="00D53E9E"/>
    <w:rsid w:val="00E24942"/>
    <w:rsid w:val="00E834B2"/>
    <w:rsid w:val="00E854B2"/>
    <w:rsid w:val="00EF237D"/>
    <w:rsid w:val="00EF4C43"/>
    <w:rsid w:val="00F2772E"/>
    <w:rsid w:val="00F82718"/>
    <w:rsid w:val="00F92D57"/>
    <w:rsid w:val="00FF6962"/>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12E5"/>
  <w15:chartTrackingRefBased/>
  <w15:docId w15:val="{AD59DA0A-E3EA-234B-A667-D796F963F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ECD"/>
    <w:pPr>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441E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E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E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E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E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EC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EC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EC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EC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E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E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E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E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E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E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E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E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ECD"/>
    <w:rPr>
      <w:rFonts w:eastAsiaTheme="majorEastAsia" w:cstheme="majorBidi"/>
      <w:color w:val="272727" w:themeColor="text1" w:themeTint="D8"/>
    </w:rPr>
  </w:style>
  <w:style w:type="paragraph" w:styleId="Title">
    <w:name w:val="Title"/>
    <w:basedOn w:val="Normal"/>
    <w:next w:val="Normal"/>
    <w:link w:val="TitleChar"/>
    <w:uiPriority w:val="10"/>
    <w:qFormat/>
    <w:rsid w:val="00441E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E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E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E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ECD"/>
    <w:pPr>
      <w:spacing w:before="160"/>
      <w:jc w:val="center"/>
    </w:pPr>
    <w:rPr>
      <w:i/>
      <w:iCs/>
      <w:color w:val="404040" w:themeColor="text1" w:themeTint="BF"/>
    </w:rPr>
  </w:style>
  <w:style w:type="character" w:customStyle="1" w:styleId="QuoteChar">
    <w:name w:val="Quote Char"/>
    <w:basedOn w:val="DefaultParagraphFont"/>
    <w:link w:val="Quote"/>
    <w:uiPriority w:val="29"/>
    <w:rsid w:val="00441ECD"/>
    <w:rPr>
      <w:i/>
      <w:iCs/>
      <w:color w:val="404040" w:themeColor="text1" w:themeTint="BF"/>
    </w:rPr>
  </w:style>
  <w:style w:type="paragraph" w:styleId="ListParagraph">
    <w:name w:val="List Paragraph"/>
    <w:basedOn w:val="Normal"/>
    <w:qFormat/>
    <w:rsid w:val="00441ECD"/>
    <w:pPr>
      <w:ind w:left="720"/>
      <w:contextualSpacing/>
    </w:pPr>
  </w:style>
  <w:style w:type="character" w:styleId="IntenseEmphasis">
    <w:name w:val="Intense Emphasis"/>
    <w:basedOn w:val="DefaultParagraphFont"/>
    <w:uiPriority w:val="21"/>
    <w:qFormat/>
    <w:rsid w:val="00441ECD"/>
    <w:rPr>
      <w:i/>
      <w:iCs/>
      <w:color w:val="0F4761" w:themeColor="accent1" w:themeShade="BF"/>
    </w:rPr>
  </w:style>
  <w:style w:type="paragraph" w:styleId="IntenseQuote">
    <w:name w:val="Intense Quote"/>
    <w:basedOn w:val="Normal"/>
    <w:next w:val="Normal"/>
    <w:link w:val="IntenseQuoteChar"/>
    <w:uiPriority w:val="30"/>
    <w:qFormat/>
    <w:rsid w:val="00441E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ECD"/>
    <w:rPr>
      <w:i/>
      <w:iCs/>
      <w:color w:val="0F4761" w:themeColor="accent1" w:themeShade="BF"/>
    </w:rPr>
  </w:style>
  <w:style w:type="character" w:styleId="IntenseReference">
    <w:name w:val="Intense Reference"/>
    <w:basedOn w:val="DefaultParagraphFont"/>
    <w:uiPriority w:val="32"/>
    <w:qFormat/>
    <w:rsid w:val="00441ECD"/>
    <w:rPr>
      <w:b/>
      <w:bCs/>
      <w:smallCaps/>
      <w:color w:val="0F4761" w:themeColor="accent1" w:themeShade="BF"/>
      <w:spacing w:val="5"/>
    </w:rPr>
  </w:style>
  <w:style w:type="paragraph" w:styleId="NormalWeb">
    <w:name w:val="Normal (Web)"/>
    <w:basedOn w:val="Normal"/>
    <w:uiPriority w:val="99"/>
    <w:semiHidden/>
    <w:unhideWhenUsed/>
    <w:rsid w:val="000543A6"/>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51956"/>
    <w:rPr>
      <w:b/>
      <w:bCs/>
    </w:rPr>
  </w:style>
  <w:style w:type="character" w:customStyle="1" w:styleId="apple-converted-space">
    <w:name w:val="apple-converted-space"/>
    <w:basedOn w:val="DefaultParagraphFont"/>
    <w:rsid w:val="00C4095E"/>
  </w:style>
  <w:style w:type="character" w:styleId="Emphasis">
    <w:name w:val="Emphasis"/>
    <w:basedOn w:val="DefaultParagraphFont"/>
    <w:uiPriority w:val="20"/>
    <w:qFormat/>
    <w:rsid w:val="00797596"/>
    <w:rPr>
      <w:i/>
      <w:iCs/>
    </w:rPr>
  </w:style>
  <w:style w:type="table" w:styleId="LightGrid-Accent1">
    <w:name w:val="Light Grid Accent 1"/>
    <w:basedOn w:val="TableNormal"/>
    <w:uiPriority w:val="62"/>
    <w:rsid w:val="00C626A5"/>
    <w:pPr>
      <w:spacing w:after="0" w:line="240" w:lineRule="auto"/>
    </w:pPr>
    <w:rPr>
      <w:kern w:val="0"/>
      <w:sz w:val="22"/>
      <w:szCs w:val="22"/>
      <w:lang w:val="en-US" w:eastAsia="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84</TotalTime>
  <Pages>9</Pages>
  <Words>1827</Words>
  <Characters>10418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dxb1609@gmail.com</dc:creator>
  <cp:keywords/>
  <dc:description/>
  <cp:lastModifiedBy>dxb1609@gmail.com</cp:lastModifiedBy>
  <cp:revision>59</cp:revision>
  <dcterms:created xsi:type="dcterms:W3CDTF">2026-02-28T05:36:00Z</dcterms:created>
  <dcterms:modified xsi:type="dcterms:W3CDTF">2026-02-28T08:20:00Z</dcterms:modified>
</cp:coreProperties>
</file>